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9E0C2" w14:textId="77777777" w:rsidR="00DE555F" w:rsidRDefault="006C78C4" w:rsidP="00AA3C1B">
      <w:pPr>
        <w:pBdr>
          <w:top w:val="single" w:sz="4" w:space="1" w:color="auto"/>
          <w:left w:val="single" w:sz="4" w:space="4" w:color="auto"/>
          <w:bottom w:val="single" w:sz="4" w:space="1" w:color="auto"/>
          <w:right w:val="single" w:sz="4" w:space="4" w:color="auto"/>
        </w:pBdr>
        <w:rPr>
          <w:b/>
          <w:color w:val="0070C0"/>
          <w:sz w:val="44"/>
          <w:szCs w:val="48"/>
        </w:rPr>
      </w:pPr>
      <w:r w:rsidRPr="00AA3C1B">
        <w:rPr>
          <w:b/>
          <w:noProof/>
          <w:color w:val="0070C0"/>
          <w:sz w:val="44"/>
          <w:szCs w:val="48"/>
          <w:lang w:eastAsia="en-AU"/>
        </w:rPr>
        <w:drawing>
          <wp:anchor distT="0" distB="0" distL="114300" distR="114300" simplePos="0" relativeHeight="251658240" behindDoc="0" locked="0" layoutInCell="1" allowOverlap="1" wp14:anchorId="44ABEAE6" wp14:editId="125F4430">
            <wp:simplePos x="0" y="0"/>
            <wp:positionH relativeFrom="column">
              <wp:posOffset>5010150</wp:posOffset>
            </wp:positionH>
            <wp:positionV relativeFrom="paragraph">
              <wp:posOffset>-285750</wp:posOffset>
            </wp:positionV>
            <wp:extent cx="1082737" cy="104775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WMCA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2737" cy="1047750"/>
                    </a:xfrm>
                    <a:prstGeom prst="rect">
                      <a:avLst/>
                    </a:prstGeom>
                  </pic:spPr>
                </pic:pic>
              </a:graphicData>
            </a:graphic>
            <wp14:sizeRelH relativeFrom="margin">
              <wp14:pctWidth>0</wp14:pctWidth>
            </wp14:sizeRelH>
            <wp14:sizeRelV relativeFrom="margin">
              <wp14:pctHeight>0</wp14:pctHeight>
            </wp14:sizeRelV>
          </wp:anchor>
        </w:drawing>
      </w:r>
      <w:r w:rsidRPr="00AA3C1B">
        <w:rPr>
          <w:b/>
          <w:color w:val="0070C0"/>
          <w:sz w:val="44"/>
          <w:szCs w:val="48"/>
        </w:rPr>
        <w:t xml:space="preserve">NWMCA PERMITS </w:t>
      </w:r>
      <w:r w:rsidR="00DE555F">
        <w:rPr>
          <w:b/>
          <w:color w:val="0070C0"/>
          <w:sz w:val="44"/>
          <w:szCs w:val="48"/>
        </w:rPr>
        <w:t xml:space="preserve">and EXEMPTIONS </w:t>
      </w:r>
    </w:p>
    <w:p w14:paraId="7C1EDAE2" w14:textId="07A946EE" w:rsidR="00AA3C1B" w:rsidRPr="00AA3C1B" w:rsidRDefault="000F0B8E" w:rsidP="00AA3C1B">
      <w:pPr>
        <w:pBdr>
          <w:top w:val="single" w:sz="4" w:space="1" w:color="auto"/>
          <w:left w:val="single" w:sz="4" w:space="4" w:color="auto"/>
          <w:bottom w:val="single" w:sz="4" w:space="1" w:color="auto"/>
          <w:right w:val="single" w:sz="4" w:space="4" w:color="auto"/>
        </w:pBdr>
        <w:rPr>
          <w:b/>
          <w:color w:val="0070C0"/>
          <w:sz w:val="44"/>
          <w:szCs w:val="48"/>
        </w:rPr>
      </w:pPr>
      <w:r>
        <w:rPr>
          <w:b/>
          <w:color w:val="0070C0"/>
          <w:sz w:val="44"/>
          <w:szCs w:val="48"/>
        </w:rPr>
        <w:t>EXPLANATORY MEM</w:t>
      </w:r>
      <w:r w:rsidR="004B2528">
        <w:rPr>
          <w:b/>
          <w:color w:val="0070C0"/>
          <w:sz w:val="44"/>
          <w:szCs w:val="48"/>
        </w:rPr>
        <w:t>O</w:t>
      </w:r>
      <w:r>
        <w:rPr>
          <w:b/>
          <w:color w:val="0070C0"/>
          <w:sz w:val="44"/>
          <w:szCs w:val="48"/>
        </w:rPr>
        <w:t>RANDUM</w:t>
      </w:r>
      <w:r w:rsidR="002F4906" w:rsidRPr="00AA3C1B">
        <w:rPr>
          <w:b/>
          <w:color w:val="0070C0"/>
          <w:sz w:val="44"/>
          <w:szCs w:val="48"/>
        </w:rPr>
        <w:t xml:space="preserve"> FOR CLUBS</w:t>
      </w:r>
    </w:p>
    <w:p w14:paraId="46C00D3B" w14:textId="55C1E961" w:rsidR="00AA3C1B" w:rsidRDefault="00E43A6A" w:rsidP="00D84234">
      <w:pPr>
        <w:pStyle w:val="Heading2"/>
      </w:pPr>
      <w:r>
        <w:t>SEASON 202</w:t>
      </w:r>
      <w:r w:rsidR="000F0B8E">
        <w:t>5-26</w:t>
      </w:r>
    </w:p>
    <w:p w14:paraId="4EFC3391" w14:textId="1A1EE033" w:rsidR="000F0B8E" w:rsidRPr="000F0B8E" w:rsidRDefault="000F0B8E" w:rsidP="000F0B8E">
      <w:pPr>
        <w:rPr>
          <w:sz w:val="24"/>
          <w:szCs w:val="24"/>
        </w:rPr>
      </w:pPr>
      <w:r w:rsidRPr="000F0B8E">
        <w:rPr>
          <w:sz w:val="24"/>
          <w:szCs w:val="24"/>
        </w:rPr>
        <w:t>General eligibility for players to participate in any NWMCA match are set out in NWMCA rules and by-laws.</w:t>
      </w:r>
    </w:p>
    <w:p w14:paraId="50C87776" w14:textId="77777777" w:rsidR="006C78C4" w:rsidRDefault="006C78C4" w:rsidP="00D84234">
      <w:pPr>
        <w:pStyle w:val="Heading2"/>
      </w:pPr>
      <w:r>
        <w:t>PERMITS</w:t>
      </w:r>
    </w:p>
    <w:p w14:paraId="359BBA57" w14:textId="77777777" w:rsidR="00F7105B" w:rsidRDefault="00F7105B">
      <w:pPr>
        <w:rPr>
          <w:sz w:val="24"/>
          <w:szCs w:val="24"/>
        </w:rPr>
      </w:pPr>
      <w:r>
        <w:rPr>
          <w:sz w:val="24"/>
          <w:szCs w:val="24"/>
        </w:rPr>
        <w:t>Permit requests by clubs arise when the Association needs to approve a variation to standard rules or by-laws. Examples are:</w:t>
      </w:r>
    </w:p>
    <w:p w14:paraId="32487898" w14:textId="39842429" w:rsidR="00F7105B" w:rsidRDefault="00F7105B" w:rsidP="00F7105B">
      <w:pPr>
        <w:pStyle w:val="ListParagraph"/>
        <w:numPr>
          <w:ilvl w:val="0"/>
          <w:numId w:val="1"/>
        </w:numPr>
        <w:rPr>
          <w:sz w:val="24"/>
          <w:szCs w:val="24"/>
        </w:rPr>
      </w:pPr>
      <w:r>
        <w:rPr>
          <w:sz w:val="24"/>
          <w:szCs w:val="24"/>
        </w:rPr>
        <w:t>Player wanting to drop more than one grade in the same section</w:t>
      </w:r>
      <w:r w:rsidR="00DE557B">
        <w:rPr>
          <w:sz w:val="24"/>
          <w:szCs w:val="24"/>
        </w:rPr>
        <w:t xml:space="preserve"> </w:t>
      </w:r>
    </w:p>
    <w:p w14:paraId="41094CCA" w14:textId="6B71322F" w:rsidR="003D5E4A" w:rsidRDefault="00F7105B" w:rsidP="003D5E4A">
      <w:pPr>
        <w:pStyle w:val="ListParagraph"/>
        <w:numPr>
          <w:ilvl w:val="0"/>
          <w:numId w:val="1"/>
        </w:numPr>
        <w:rPr>
          <w:sz w:val="24"/>
          <w:szCs w:val="24"/>
        </w:rPr>
      </w:pPr>
      <w:r>
        <w:rPr>
          <w:sz w:val="24"/>
          <w:szCs w:val="24"/>
        </w:rPr>
        <w:t>A player who has not qualified for finals</w:t>
      </w:r>
      <w:r w:rsidR="000F0B8E">
        <w:rPr>
          <w:sz w:val="24"/>
          <w:szCs w:val="24"/>
        </w:rPr>
        <w:t xml:space="preserve"> in a particular team</w:t>
      </w:r>
      <w:r>
        <w:rPr>
          <w:sz w:val="24"/>
          <w:szCs w:val="24"/>
        </w:rPr>
        <w:t>, seeking permission to play finals</w:t>
      </w:r>
      <w:r w:rsidR="00DE557B">
        <w:rPr>
          <w:sz w:val="24"/>
          <w:szCs w:val="24"/>
        </w:rPr>
        <w:t xml:space="preserve"> </w:t>
      </w:r>
      <w:r w:rsidR="000F0B8E">
        <w:rPr>
          <w:sz w:val="24"/>
          <w:szCs w:val="24"/>
        </w:rPr>
        <w:t xml:space="preserve">in that team </w:t>
      </w:r>
      <w:r w:rsidR="00DE557B">
        <w:rPr>
          <w:sz w:val="24"/>
          <w:szCs w:val="24"/>
        </w:rPr>
        <w:t>(processed as an Override)</w:t>
      </w:r>
    </w:p>
    <w:p w14:paraId="77BDF4BD" w14:textId="3D9A2A0C" w:rsidR="00BD1D1D" w:rsidRDefault="00BD1D1D" w:rsidP="003D5E4A">
      <w:pPr>
        <w:pStyle w:val="ListParagraph"/>
        <w:numPr>
          <w:ilvl w:val="0"/>
          <w:numId w:val="1"/>
        </w:numPr>
        <w:rPr>
          <w:sz w:val="24"/>
          <w:szCs w:val="24"/>
        </w:rPr>
      </w:pPr>
      <w:r>
        <w:rPr>
          <w:sz w:val="24"/>
          <w:szCs w:val="24"/>
        </w:rPr>
        <w:t>Players seeking to play in a different time slot at another club</w:t>
      </w:r>
      <w:r w:rsidR="00DE557B">
        <w:rPr>
          <w:sz w:val="24"/>
          <w:szCs w:val="24"/>
        </w:rPr>
        <w:t xml:space="preserve"> (Season permit</w:t>
      </w:r>
      <w:r w:rsidR="008D1EE2">
        <w:rPr>
          <w:sz w:val="24"/>
          <w:szCs w:val="24"/>
        </w:rPr>
        <w:t xml:space="preserve"> </w:t>
      </w:r>
      <w:proofErr w:type="spellStart"/>
      <w:r w:rsidR="008D1EE2">
        <w:rPr>
          <w:sz w:val="24"/>
          <w:szCs w:val="24"/>
        </w:rPr>
        <w:t>PlayHQ</w:t>
      </w:r>
      <w:proofErr w:type="spellEnd"/>
      <w:r w:rsidR="00DE557B">
        <w:rPr>
          <w:sz w:val="24"/>
          <w:szCs w:val="24"/>
        </w:rPr>
        <w:t>)</w:t>
      </w:r>
    </w:p>
    <w:p w14:paraId="3847794C" w14:textId="07838D78" w:rsidR="00BD1D1D" w:rsidRDefault="00BD1D1D" w:rsidP="003D5E4A">
      <w:pPr>
        <w:pStyle w:val="ListParagraph"/>
        <w:numPr>
          <w:ilvl w:val="0"/>
          <w:numId w:val="1"/>
        </w:numPr>
        <w:rPr>
          <w:sz w:val="24"/>
          <w:szCs w:val="24"/>
        </w:rPr>
      </w:pPr>
      <w:r>
        <w:rPr>
          <w:sz w:val="24"/>
          <w:szCs w:val="24"/>
        </w:rPr>
        <w:t>Players seeking to play in a “merged” team</w:t>
      </w:r>
      <w:r w:rsidR="00DE557B">
        <w:rPr>
          <w:sz w:val="24"/>
          <w:szCs w:val="24"/>
        </w:rPr>
        <w:t xml:space="preserve"> (Season permit</w:t>
      </w:r>
      <w:r w:rsidR="000E1DBC">
        <w:rPr>
          <w:sz w:val="24"/>
          <w:szCs w:val="24"/>
        </w:rPr>
        <w:t xml:space="preserve"> </w:t>
      </w:r>
      <w:proofErr w:type="spellStart"/>
      <w:r w:rsidR="000E1DBC">
        <w:rPr>
          <w:sz w:val="24"/>
          <w:szCs w:val="24"/>
        </w:rPr>
        <w:t>PlayHQ</w:t>
      </w:r>
      <w:proofErr w:type="spellEnd"/>
      <w:r w:rsidR="00DE557B">
        <w:rPr>
          <w:sz w:val="24"/>
          <w:szCs w:val="24"/>
        </w:rPr>
        <w:t>)</w:t>
      </w:r>
    </w:p>
    <w:p w14:paraId="0E519582" w14:textId="7E141C0B" w:rsidR="005D38AC" w:rsidRDefault="005D38AC" w:rsidP="00B144BA">
      <w:pPr>
        <w:pStyle w:val="Heading2"/>
      </w:pPr>
      <w:r>
        <w:t>EXEMPTIONS</w:t>
      </w:r>
    </w:p>
    <w:p w14:paraId="00A2426D" w14:textId="21EFA181" w:rsidR="00B144BA" w:rsidRDefault="00B144BA" w:rsidP="005D38AC">
      <w:pPr>
        <w:rPr>
          <w:sz w:val="24"/>
          <w:szCs w:val="24"/>
        </w:rPr>
      </w:pPr>
      <w:r>
        <w:t xml:space="preserve">Exemptions are to be applied for where the player does not meet the age and gender requirements to be selected in a game. Clubs can make a request to the association to override the age and gender eligibility status </w:t>
      </w:r>
      <w:proofErr w:type="gramStart"/>
      <w:r>
        <w:t>in order for</w:t>
      </w:r>
      <w:proofErr w:type="gramEnd"/>
      <w:r>
        <w:t xml:space="preserve"> the player to be selected.</w:t>
      </w:r>
      <w:r w:rsidR="00C26A72">
        <w:t xml:space="preserve"> For example:</w:t>
      </w:r>
    </w:p>
    <w:p w14:paraId="7464BAFF" w14:textId="5970DDD1" w:rsidR="003A3C66" w:rsidRPr="00B144BA" w:rsidRDefault="003A3C66" w:rsidP="005D38AC">
      <w:pPr>
        <w:pStyle w:val="ListParagraph"/>
        <w:numPr>
          <w:ilvl w:val="0"/>
          <w:numId w:val="1"/>
        </w:numPr>
        <w:rPr>
          <w:sz w:val="24"/>
          <w:szCs w:val="24"/>
        </w:rPr>
      </w:pPr>
      <w:r w:rsidRPr="00B144BA">
        <w:rPr>
          <w:sz w:val="24"/>
          <w:szCs w:val="24"/>
        </w:rPr>
        <w:t>Seeking permission for a player who is too old to play in a grade, to play in that grade</w:t>
      </w:r>
    </w:p>
    <w:p w14:paraId="122F8368" w14:textId="610F7E53" w:rsidR="00582A6F" w:rsidRPr="00582A6F" w:rsidRDefault="00582A6F" w:rsidP="00582A6F">
      <w:pPr>
        <w:pStyle w:val="Heading2"/>
      </w:pPr>
      <w:r>
        <w:t>STATEMENT OF INTENT</w:t>
      </w:r>
    </w:p>
    <w:p w14:paraId="4FD78B45" w14:textId="77777777" w:rsidR="00582A6F" w:rsidRDefault="00582A6F" w:rsidP="00582A6F">
      <w:pPr>
        <w:rPr>
          <w:sz w:val="24"/>
          <w:szCs w:val="24"/>
        </w:rPr>
      </w:pPr>
      <w:r>
        <w:rPr>
          <w:sz w:val="24"/>
          <w:szCs w:val="24"/>
        </w:rPr>
        <w:t>The NWMCA will assess all permit requests in a fair and equitable manner – our aim is to allow as many players as possible to have a game of cricket, without the team for which the applicant player is playing gaining an unfair advantage.</w:t>
      </w:r>
    </w:p>
    <w:p w14:paraId="21B59134" w14:textId="6A7FC04A" w:rsidR="000F0B8E" w:rsidRDefault="000F0B8E" w:rsidP="00C26A72">
      <w:pPr>
        <w:pStyle w:val="Heading2"/>
      </w:pPr>
      <w:r>
        <w:t>CLUB RESPONSIBILITY</w:t>
      </w:r>
    </w:p>
    <w:p w14:paraId="3BD74367" w14:textId="0A0E37A7" w:rsidR="000F0B8E" w:rsidRDefault="000F0B8E" w:rsidP="00582A6F">
      <w:pPr>
        <w:rPr>
          <w:sz w:val="24"/>
          <w:szCs w:val="24"/>
        </w:rPr>
      </w:pPr>
      <w:r>
        <w:rPr>
          <w:sz w:val="24"/>
          <w:szCs w:val="24"/>
        </w:rPr>
        <w:t xml:space="preserve">It is a club’s responsibility </w:t>
      </w:r>
      <w:r w:rsidR="00C26A72">
        <w:rPr>
          <w:sz w:val="24"/>
          <w:szCs w:val="24"/>
        </w:rPr>
        <w:t>to ensure a permit or exemption is requested well before any relevant match. If the permit or exemption has not been approved by the NWMCA before the match, the player will be deemed ineligible to have played in the match if they do play.</w:t>
      </w:r>
    </w:p>
    <w:p w14:paraId="1CD3BF58" w14:textId="75BE1E0C" w:rsidR="00F7105B" w:rsidRDefault="00F7105B" w:rsidP="00D84234">
      <w:pPr>
        <w:pStyle w:val="Heading2"/>
      </w:pPr>
      <w:r>
        <w:t>PROCESS</w:t>
      </w:r>
    </w:p>
    <w:p w14:paraId="03AB11F1" w14:textId="31740D00" w:rsidR="002D3C8F" w:rsidRPr="0047283F" w:rsidRDefault="002D3C8F" w:rsidP="00F7105B">
      <w:pPr>
        <w:rPr>
          <w:i/>
          <w:iCs/>
          <w:sz w:val="24"/>
          <w:szCs w:val="24"/>
        </w:rPr>
      </w:pPr>
      <w:r w:rsidRPr="0047283F">
        <w:rPr>
          <w:i/>
          <w:iCs/>
          <w:sz w:val="24"/>
          <w:szCs w:val="24"/>
        </w:rPr>
        <w:t xml:space="preserve">Season permits are lodged via </w:t>
      </w:r>
      <w:proofErr w:type="spellStart"/>
      <w:r w:rsidRPr="0047283F">
        <w:rPr>
          <w:i/>
          <w:iCs/>
          <w:sz w:val="24"/>
          <w:szCs w:val="24"/>
        </w:rPr>
        <w:t>PlayHQ</w:t>
      </w:r>
      <w:proofErr w:type="spellEnd"/>
      <w:r w:rsidR="0047283F">
        <w:rPr>
          <w:i/>
          <w:iCs/>
          <w:sz w:val="24"/>
          <w:szCs w:val="24"/>
        </w:rPr>
        <w:t>.</w:t>
      </w:r>
    </w:p>
    <w:p w14:paraId="65D30F84" w14:textId="00CC7F82" w:rsidR="002D3C8F" w:rsidRDefault="002D3C8F" w:rsidP="00F7105B">
      <w:pPr>
        <w:rPr>
          <w:sz w:val="24"/>
          <w:szCs w:val="24"/>
        </w:rPr>
      </w:pPr>
      <w:r>
        <w:rPr>
          <w:sz w:val="24"/>
          <w:szCs w:val="24"/>
        </w:rPr>
        <w:t>Exemptions / Overrides are lodged using the appropriate form</w:t>
      </w:r>
      <w:r w:rsidR="00C26A72">
        <w:rPr>
          <w:sz w:val="24"/>
          <w:szCs w:val="24"/>
        </w:rPr>
        <w:t>. The appropriate form can be downloaded from the NWMCA Website – Association / Forms menu.</w:t>
      </w:r>
    </w:p>
    <w:p w14:paraId="392D87C2" w14:textId="77777777" w:rsidR="000E1DBC" w:rsidRDefault="000E1DBC" w:rsidP="00F7105B">
      <w:pPr>
        <w:rPr>
          <w:b/>
          <w:sz w:val="24"/>
          <w:szCs w:val="24"/>
          <w:u w:val="single"/>
        </w:rPr>
      </w:pPr>
    </w:p>
    <w:p w14:paraId="01F4A6DF" w14:textId="5CD6D81C" w:rsidR="00E43A6A" w:rsidRDefault="00E43A6A" w:rsidP="00F7105B">
      <w:pPr>
        <w:rPr>
          <w:b/>
          <w:sz w:val="24"/>
          <w:szCs w:val="24"/>
          <w:u w:val="single"/>
        </w:rPr>
      </w:pPr>
      <w:r>
        <w:rPr>
          <w:b/>
          <w:sz w:val="24"/>
          <w:szCs w:val="24"/>
          <w:u w:val="single"/>
        </w:rPr>
        <w:lastRenderedPageBreak/>
        <w:t xml:space="preserve">Permit </w:t>
      </w:r>
      <w:r w:rsidR="00315DA2">
        <w:rPr>
          <w:b/>
          <w:sz w:val="24"/>
          <w:szCs w:val="24"/>
          <w:u w:val="single"/>
        </w:rPr>
        <w:t xml:space="preserve">/ exemption </w:t>
      </w:r>
      <w:r>
        <w:rPr>
          <w:b/>
          <w:sz w:val="24"/>
          <w:szCs w:val="24"/>
          <w:u w:val="single"/>
        </w:rPr>
        <w:t>lodgement cut-off times</w:t>
      </w:r>
    </w:p>
    <w:p w14:paraId="21B27388" w14:textId="77777777" w:rsidR="00E43A6A" w:rsidRPr="00071905" w:rsidRDefault="00E43A6A" w:rsidP="00071905">
      <w:pPr>
        <w:pStyle w:val="ListParagraph"/>
        <w:numPr>
          <w:ilvl w:val="0"/>
          <w:numId w:val="5"/>
        </w:numPr>
        <w:rPr>
          <w:sz w:val="24"/>
          <w:szCs w:val="24"/>
        </w:rPr>
      </w:pPr>
      <w:r w:rsidRPr="00071905">
        <w:rPr>
          <w:sz w:val="24"/>
          <w:szCs w:val="24"/>
        </w:rPr>
        <w:t>For Friday games – 6pm Thursday</w:t>
      </w:r>
    </w:p>
    <w:p w14:paraId="5606FCED" w14:textId="77777777" w:rsidR="00E43A6A" w:rsidRPr="00071905" w:rsidRDefault="00E43A6A" w:rsidP="00071905">
      <w:pPr>
        <w:pStyle w:val="ListParagraph"/>
        <w:numPr>
          <w:ilvl w:val="0"/>
          <w:numId w:val="5"/>
        </w:numPr>
        <w:rPr>
          <w:sz w:val="24"/>
          <w:szCs w:val="24"/>
        </w:rPr>
      </w:pPr>
      <w:r w:rsidRPr="00071905">
        <w:rPr>
          <w:sz w:val="24"/>
          <w:szCs w:val="24"/>
        </w:rPr>
        <w:t>For Saturday morning games – 8pm Thursday</w:t>
      </w:r>
    </w:p>
    <w:p w14:paraId="6521FCBE" w14:textId="77777777" w:rsidR="00E43A6A" w:rsidRPr="00071905" w:rsidRDefault="00E43A6A" w:rsidP="00071905">
      <w:pPr>
        <w:pStyle w:val="ListParagraph"/>
        <w:numPr>
          <w:ilvl w:val="0"/>
          <w:numId w:val="5"/>
        </w:numPr>
        <w:rPr>
          <w:sz w:val="24"/>
          <w:szCs w:val="24"/>
        </w:rPr>
      </w:pPr>
      <w:r w:rsidRPr="00071905">
        <w:rPr>
          <w:sz w:val="24"/>
          <w:szCs w:val="24"/>
        </w:rPr>
        <w:t>For Saturday afternoon games – 12 noon Friday</w:t>
      </w:r>
    </w:p>
    <w:p w14:paraId="63E9ED66" w14:textId="77777777" w:rsidR="00E43A6A" w:rsidRPr="00071905" w:rsidRDefault="00E43A6A" w:rsidP="00071905">
      <w:pPr>
        <w:pStyle w:val="ListParagraph"/>
        <w:numPr>
          <w:ilvl w:val="0"/>
          <w:numId w:val="5"/>
        </w:numPr>
        <w:rPr>
          <w:sz w:val="24"/>
          <w:szCs w:val="24"/>
        </w:rPr>
      </w:pPr>
      <w:r w:rsidRPr="00071905">
        <w:rPr>
          <w:sz w:val="24"/>
          <w:szCs w:val="24"/>
        </w:rPr>
        <w:t>For Sunday games – 6pm Friday</w:t>
      </w:r>
    </w:p>
    <w:p w14:paraId="20453CDF" w14:textId="40117380" w:rsidR="00F7105B" w:rsidRDefault="00F7105B" w:rsidP="00F7105B">
      <w:pPr>
        <w:rPr>
          <w:sz w:val="24"/>
          <w:szCs w:val="24"/>
        </w:rPr>
      </w:pPr>
      <w:r>
        <w:rPr>
          <w:sz w:val="24"/>
          <w:szCs w:val="24"/>
        </w:rPr>
        <w:t xml:space="preserve">All </w:t>
      </w:r>
      <w:r w:rsidRPr="00F51813">
        <w:rPr>
          <w:b/>
          <w:sz w:val="24"/>
          <w:szCs w:val="24"/>
        </w:rPr>
        <w:t xml:space="preserve">decisions </w:t>
      </w:r>
      <w:r>
        <w:rPr>
          <w:sz w:val="24"/>
          <w:szCs w:val="24"/>
        </w:rPr>
        <w:t xml:space="preserve">by the Association </w:t>
      </w:r>
      <w:r w:rsidR="002F4906">
        <w:rPr>
          <w:sz w:val="24"/>
          <w:szCs w:val="24"/>
        </w:rPr>
        <w:t>will</w:t>
      </w:r>
      <w:r>
        <w:rPr>
          <w:sz w:val="24"/>
          <w:szCs w:val="24"/>
        </w:rPr>
        <w:t xml:space="preserve"> be </w:t>
      </w:r>
      <w:r w:rsidR="00290962">
        <w:rPr>
          <w:sz w:val="24"/>
          <w:szCs w:val="24"/>
        </w:rPr>
        <w:t xml:space="preserve">entered in </w:t>
      </w:r>
      <w:proofErr w:type="spellStart"/>
      <w:r w:rsidR="00290962">
        <w:rPr>
          <w:sz w:val="24"/>
          <w:szCs w:val="24"/>
        </w:rPr>
        <w:t>PlayHQ</w:t>
      </w:r>
      <w:proofErr w:type="spellEnd"/>
      <w:r w:rsidR="00290962">
        <w:rPr>
          <w:sz w:val="24"/>
          <w:szCs w:val="24"/>
        </w:rPr>
        <w:t xml:space="preserve"> and advised to the club via email</w:t>
      </w:r>
    </w:p>
    <w:p w14:paraId="0A73FFD2" w14:textId="5CE4C870" w:rsidR="00470F04" w:rsidRPr="00470F04" w:rsidRDefault="003D5E4A" w:rsidP="00470F04">
      <w:pPr>
        <w:pStyle w:val="Heading2"/>
      </w:pPr>
      <w:r w:rsidRPr="00470F04">
        <w:t xml:space="preserve">JUNIOR MIXED </w:t>
      </w:r>
      <w:r w:rsidR="00470F04" w:rsidRPr="00470F04">
        <w:t xml:space="preserve">&amp; JUNIOR ALL GIRLS </w:t>
      </w:r>
      <w:r w:rsidRPr="00470F04">
        <w:t>COMPETITION PERMITS</w:t>
      </w:r>
    </w:p>
    <w:p w14:paraId="2B829838" w14:textId="77777777" w:rsidR="00C12D00" w:rsidRDefault="00C12D00" w:rsidP="00D84234">
      <w:pPr>
        <w:rPr>
          <w:sz w:val="24"/>
          <w:szCs w:val="24"/>
        </w:rPr>
      </w:pPr>
    </w:p>
    <w:p w14:paraId="52F161B5" w14:textId="42B4C1FB" w:rsidR="003D5E4A" w:rsidRDefault="003D5E4A" w:rsidP="00D84234">
      <w:pPr>
        <w:rPr>
          <w:sz w:val="24"/>
          <w:szCs w:val="24"/>
        </w:rPr>
      </w:pPr>
      <w:r>
        <w:rPr>
          <w:sz w:val="24"/>
          <w:szCs w:val="24"/>
        </w:rPr>
        <w:t xml:space="preserve">Our </w:t>
      </w:r>
      <w:r w:rsidR="008E0907">
        <w:rPr>
          <w:sz w:val="24"/>
          <w:szCs w:val="24"/>
        </w:rPr>
        <w:t xml:space="preserve">junior </w:t>
      </w:r>
      <w:r>
        <w:rPr>
          <w:sz w:val="24"/>
          <w:szCs w:val="24"/>
        </w:rPr>
        <w:t xml:space="preserve">competitions are formed based on the </w:t>
      </w:r>
      <w:r w:rsidRPr="003D5E4A">
        <w:rPr>
          <w:b/>
          <w:sz w:val="24"/>
          <w:szCs w:val="24"/>
        </w:rPr>
        <w:t>age of a player</w:t>
      </w:r>
      <w:r>
        <w:rPr>
          <w:sz w:val="24"/>
          <w:szCs w:val="24"/>
        </w:rPr>
        <w:t>. A player must be under the relevan</w:t>
      </w:r>
      <w:r w:rsidR="009C1EF6">
        <w:rPr>
          <w:sz w:val="24"/>
          <w:szCs w:val="24"/>
        </w:rPr>
        <w:t xml:space="preserve">t age </w:t>
      </w:r>
      <w:proofErr w:type="gramStart"/>
      <w:r w:rsidR="009C1EF6">
        <w:rPr>
          <w:sz w:val="24"/>
          <w:szCs w:val="24"/>
        </w:rPr>
        <w:t>at</w:t>
      </w:r>
      <w:proofErr w:type="gramEnd"/>
      <w:r w:rsidR="009C1EF6">
        <w:rPr>
          <w:sz w:val="24"/>
          <w:szCs w:val="24"/>
        </w:rPr>
        <w:t xml:space="preserve"> 1 September to qualify for an age group.</w:t>
      </w:r>
    </w:p>
    <w:p w14:paraId="63E08C55" w14:textId="7EF7A452" w:rsidR="00001F31" w:rsidRPr="00001F31" w:rsidRDefault="00001F31" w:rsidP="00D84234">
      <w:pPr>
        <w:rPr>
          <w:b/>
          <w:bCs/>
          <w:sz w:val="28"/>
          <w:szCs w:val="28"/>
        </w:rPr>
      </w:pPr>
      <w:r w:rsidRPr="00001F31">
        <w:rPr>
          <w:rFonts w:cs="Calibri"/>
          <w:b/>
          <w:bCs/>
          <w:sz w:val="28"/>
          <w:szCs w:val="28"/>
        </w:rPr>
        <w:t>Intellectual and/or physical disability</w:t>
      </w:r>
    </w:p>
    <w:p w14:paraId="1D47F9CB" w14:textId="2F79C781" w:rsidR="009B6ED2" w:rsidRDefault="003D5E4A" w:rsidP="00D84234">
      <w:pPr>
        <w:rPr>
          <w:sz w:val="24"/>
          <w:szCs w:val="24"/>
        </w:rPr>
      </w:pPr>
      <w:r>
        <w:rPr>
          <w:sz w:val="24"/>
          <w:szCs w:val="24"/>
        </w:rPr>
        <w:t xml:space="preserve">A person with an intellectual and/or physical disability may apply for to play </w:t>
      </w:r>
      <w:r w:rsidR="00315DA2">
        <w:rPr>
          <w:sz w:val="24"/>
          <w:szCs w:val="24"/>
        </w:rPr>
        <w:t xml:space="preserve">exemption </w:t>
      </w:r>
      <w:r>
        <w:rPr>
          <w:sz w:val="24"/>
          <w:szCs w:val="24"/>
        </w:rPr>
        <w:t xml:space="preserve">in an age group for which they are ordinarily not eligible – </w:t>
      </w:r>
      <w:r w:rsidR="003A098F">
        <w:rPr>
          <w:sz w:val="24"/>
          <w:szCs w:val="24"/>
        </w:rPr>
        <w:t>refer</w:t>
      </w:r>
      <w:r>
        <w:rPr>
          <w:sz w:val="24"/>
          <w:szCs w:val="24"/>
        </w:rPr>
        <w:t xml:space="preserve"> by-la</w:t>
      </w:r>
      <w:r w:rsidR="009B6ED2">
        <w:rPr>
          <w:sz w:val="24"/>
          <w:szCs w:val="24"/>
        </w:rPr>
        <w:t>w</w:t>
      </w:r>
      <w:r>
        <w:rPr>
          <w:sz w:val="24"/>
          <w:szCs w:val="24"/>
        </w:rPr>
        <w:t xml:space="preserve"> </w:t>
      </w:r>
      <w:r w:rsidRPr="00A92326">
        <w:rPr>
          <w:sz w:val="24"/>
          <w:szCs w:val="24"/>
        </w:rPr>
        <w:t>3.</w:t>
      </w:r>
      <w:r w:rsidR="00743EC1" w:rsidRPr="00A92326">
        <w:rPr>
          <w:sz w:val="24"/>
          <w:szCs w:val="24"/>
        </w:rPr>
        <w:t>5.</w:t>
      </w:r>
      <w:r w:rsidRPr="00A92326">
        <w:rPr>
          <w:sz w:val="24"/>
          <w:szCs w:val="24"/>
        </w:rPr>
        <w:t>1 paragraph 4</w:t>
      </w:r>
    </w:p>
    <w:p w14:paraId="2A87E8BD" w14:textId="34AC2D14" w:rsidR="003A098F" w:rsidRPr="003A098F" w:rsidRDefault="003A098F" w:rsidP="003A098F">
      <w:pPr>
        <w:pStyle w:val="ListParagraph"/>
        <w:numPr>
          <w:ilvl w:val="0"/>
          <w:numId w:val="13"/>
        </w:numPr>
        <w:spacing w:after="0" w:line="240" w:lineRule="auto"/>
        <w:ind w:left="426"/>
        <w:rPr>
          <w:rFonts w:cs="Calibri"/>
          <w:b/>
          <w:bCs/>
          <w:sz w:val="24"/>
          <w:szCs w:val="24"/>
        </w:rPr>
      </w:pPr>
      <w:r w:rsidRPr="003A098F">
        <w:rPr>
          <w:rFonts w:cs="Calibri"/>
          <w:sz w:val="24"/>
          <w:szCs w:val="24"/>
        </w:rPr>
        <w:t xml:space="preserve">A person with intellectual and/or physical disability may play in an age-limited competition for which they are not eligible by age </w:t>
      </w:r>
      <w:r w:rsidRPr="003A098F">
        <w:rPr>
          <w:rFonts w:cs="Calibri"/>
          <w:b/>
          <w:bCs/>
          <w:sz w:val="24"/>
          <w:szCs w:val="24"/>
        </w:rPr>
        <w:t>provided that their Club first obtain written permission from the NWMCA Junior Committee.</w:t>
      </w:r>
    </w:p>
    <w:p w14:paraId="366CAE43" w14:textId="77777777" w:rsidR="00C12D00" w:rsidRDefault="00C12D00" w:rsidP="00D84234">
      <w:pPr>
        <w:rPr>
          <w:sz w:val="24"/>
          <w:szCs w:val="24"/>
        </w:rPr>
      </w:pPr>
    </w:p>
    <w:p w14:paraId="6D46B39D" w14:textId="35025B13" w:rsidR="00D84234" w:rsidRDefault="00D84234" w:rsidP="00D84234">
      <w:pPr>
        <w:rPr>
          <w:sz w:val="24"/>
          <w:szCs w:val="24"/>
        </w:rPr>
      </w:pPr>
      <w:r w:rsidRPr="002F4906">
        <w:rPr>
          <w:sz w:val="24"/>
          <w:szCs w:val="24"/>
        </w:rPr>
        <w:t xml:space="preserve">The club, when submitting the permit request, </w:t>
      </w:r>
      <w:r w:rsidR="002F55B4">
        <w:rPr>
          <w:sz w:val="24"/>
          <w:szCs w:val="24"/>
        </w:rPr>
        <w:t xml:space="preserve">MUST </w:t>
      </w:r>
      <w:r w:rsidRPr="002F4906">
        <w:rPr>
          <w:sz w:val="24"/>
          <w:szCs w:val="24"/>
        </w:rPr>
        <w:t xml:space="preserve">tell the </w:t>
      </w:r>
      <w:r w:rsidRPr="003D5E4A">
        <w:rPr>
          <w:b/>
          <w:sz w:val="24"/>
          <w:szCs w:val="24"/>
        </w:rPr>
        <w:t>full</w:t>
      </w:r>
      <w:r w:rsidRPr="002F4906">
        <w:rPr>
          <w:sz w:val="24"/>
          <w:szCs w:val="24"/>
        </w:rPr>
        <w:t xml:space="preserve"> story</w:t>
      </w:r>
      <w:r w:rsidR="002F55B4">
        <w:rPr>
          <w:sz w:val="24"/>
          <w:szCs w:val="24"/>
        </w:rPr>
        <w:t>, including analysis of statistics</w:t>
      </w:r>
      <w:r w:rsidR="00D8122A">
        <w:rPr>
          <w:sz w:val="24"/>
          <w:szCs w:val="24"/>
        </w:rPr>
        <w:t xml:space="preserve"> and month and year of the date of birth of the player.</w:t>
      </w:r>
    </w:p>
    <w:p w14:paraId="3D89CFA4" w14:textId="7C216DDC" w:rsidR="00E33677" w:rsidRDefault="00001F31" w:rsidP="00D84234">
      <w:pPr>
        <w:rPr>
          <w:sz w:val="24"/>
          <w:szCs w:val="24"/>
        </w:rPr>
      </w:pPr>
      <w:r>
        <w:rPr>
          <w:sz w:val="24"/>
          <w:szCs w:val="24"/>
        </w:rPr>
        <w:t>Use the following form to request permission</w:t>
      </w:r>
    </w:p>
    <w:p w14:paraId="45CD790B" w14:textId="7BE0D8F8" w:rsidR="00001F31" w:rsidRDefault="00970729" w:rsidP="00D84234">
      <w:pPr>
        <w:rPr>
          <w:rFonts w:cs="Calibri"/>
          <w:sz w:val="24"/>
          <w:szCs w:val="24"/>
        </w:rPr>
      </w:pPr>
      <w:hyperlink r:id="rId9" w:history="1">
        <w:r>
          <w:rPr>
            <w:rStyle w:val="Hyperlink"/>
            <w:rFonts w:cs="Calibri"/>
            <w:sz w:val="24"/>
            <w:szCs w:val="24"/>
          </w:rPr>
          <w:t>Intellectual and/or physical disability - Juniors - permit request form</w:t>
        </w:r>
      </w:hyperlink>
    </w:p>
    <w:p w14:paraId="173B89CD" w14:textId="77777777" w:rsidR="001E0020" w:rsidRDefault="001E0020" w:rsidP="001E0020">
      <w:pPr>
        <w:tabs>
          <w:tab w:val="left" w:pos="567"/>
        </w:tabs>
        <w:spacing w:after="0" w:line="240" w:lineRule="auto"/>
        <w:rPr>
          <w:rFonts w:cstheme="minorHAnsi"/>
          <w:b/>
          <w:bCs/>
          <w:sz w:val="24"/>
          <w:szCs w:val="24"/>
        </w:rPr>
      </w:pPr>
      <w:r>
        <w:rPr>
          <w:rFonts w:cstheme="minorHAnsi"/>
          <w:b/>
          <w:bCs/>
          <w:sz w:val="24"/>
          <w:szCs w:val="24"/>
        </w:rPr>
        <w:t>F</w:t>
      </w:r>
      <w:r w:rsidRPr="00065B9C">
        <w:rPr>
          <w:rFonts w:cstheme="minorHAnsi"/>
          <w:b/>
          <w:bCs/>
          <w:sz w:val="24"/>
          <w:szCs w:val="24"/>
        </w:rPr>
        <w:t xml:space="preserve">orm can </w:t>
      </w:r>
      <w:r>
        <w:rPr>
          <w:rFonts w:cstheme="minorHAnsi"/>
          <w:b/>
          <w:bCs/>
          <w:sz w:val="24"/>
          <w:szCs w:val="24"/>
        </w:rPr>
        <w:t xml:space="preserve">also </w:t>
      </w:r>
      <w:r w:rsidRPr="00065B9C">
        <w:rPr>
          <w:rFonts w:cstheme="minorHAnsi"/>
          <w:b/>
          <w:bCs/>
          <w:sz w:val="24"/>
          <w:szCs w:val="24"/>
        </w:rPr>
        <w:t>be downloaded from the NWMCA website under the Association / Forms menu.</w:t>
      </w:r>
    </w:p>
    <w:p w14:paraId="1886019E" w14:textId="77777777" w:rsidR="001E0020" w:rsidRDefault="001E0020" w:rsidP="009C1EF6">
      <w:pPr>
        <w:rPr>
          <w:b/>
          <w:sz w:val="28"/>
          <w:szCs w:val="28"/>
        </w:rPr>
      </w:pPr>
    </w:p>
    <w:p w14:paraId="593FCD8B" w14:textId="3A4E8838" w:rsidR="009C1EF6" w:rsidRPr="008E0907" w:rsidRDefault="009C1EF6" w:rsidP="009C1EF6">
      <w:pPr>
        <w:rPr>
          <w:b/>
          <w:sz w:val="28"/>
          <w:szCs w:val="28"/>
        </w:rPr>
      </w:pPr>
      <w:r w:rsidRPr="008E0907">
        <w:rPr>
          <w:b/>
          <w:sz w:val="28"/>
          <w:szCs w:val="28"/>
        </w:rPr>
        <w:t xml:space="preserve">Ability based </w:t>
      </w:r>
      <w:r w:rsidR="00315DA2" w:rsidRPr="008E0907">
        <w:rPr>
          <w:b/>
          <w:sz w:val="28"/>
          <w:szCs w:val="28"/>
        </w:rPr>
        <w:t>exemptions</w:t>
      </w:r>
      <w:r w:rsidR="001E0020">
        <w:rPr>
          <w:b/>
          <w:sz w:val="28"/>
          <w:szCs w:val="28"/>
        </w:rPr>
        <w:t xml:space="preserve"> – Junior competitions</w:t>
      </w:r>
    </w:p>
    <w:p w14:paraId="7FBD29BB" w14:textId="6B938007" w:rsidR="00E71C5F" w:rsidRDefault="009C1EF6" w:rsidP="00D84234">
      <w:pPr>
        <w:rPr>
          <w:sz w:val="24"/>
          <w:szCs w:val="24"/>
        </w:rPr>
      </w:pPr>
      <w:r>
        <w:rPr>
          <w:sz w:val="24"/>
          <w:szCs w:val="24"/>
        </w:rPr>
        <w:t xml:space="preserve">The NWMCA will only consider granting </w:t>
      </w:r>
      <w:r w:rsidR="00315DA2">
        <w:rPr>
          <w:sz w:val="24"/>
          <w:szCs w:val="24"/>
        </w:rPr>
        <w:t>exemptions</w:t>
      </w:r>
      <w:r w:rsidR="00633020">
        <w:rPr>
          <w:sz w:val="24"/>
          <w:szCs w:val="24"/>
        </w:rPr>
        <w:t xml:space="preserve"> for a player to play in </w:t>
      </w:r>
      <w:r>
        <w:rPr>
          <w:sz w:val="24"/>
          <w:szCs w:val="24"/>
        </w:rPr>
        <w:t>an age group f</w:t>
      </w:r>
      <w:r w:rsidR="00633020">
        <w:rPr>
          <w:sz w:val="24"/>
          <w:szCs w:val="24"/>
        </w:rPr>
        <w:t xml:space="preserve">or which they are not eligible if the team does not have a full squad </w:t>
      </w:r>
      <w:r w:rsidR="00E71C5F" w:rsidRPr="002F4906">
        <w:rPr>
          <w:sz w:val="24"/>
          <w:szCs w:val="24"/>
        </w:rPr>
        <w:t xml:space="preserve">(if already have a full </w:t>
      </w:r>
      <w:r w:rsidR="002A0D1A">
        <w:rPr>
          <w:sz w:val="24"/>
          <w:szCs w:val="24"/>
        </w:rPr>
        <w:t>s</w:t>
      </w:r>
      <w:r w:rsidR="00E71C5F" w:rsidRPr="002F4906">
        <w:rPr>
          <w:sz w:val="24"/>
          <w:szCs w:val="24"/>
        </w:rPr>
        <w:t xml:space="preserve">quad, permit </w:t>
      </w:r>
      <w:r w:rsidR="00346483">
        <w:rPr>
          <w:sz w:val="24"/>
          <w:szCs w:val="24"/>
        </w:rPr>
        <w:t xml:space="preserve">likely to </w:t>
      </w:r>
      <w:r w:rsidR="00E71C5F" w:rsidRPr="002F4906">
        <w:rPr>
          <w:sz w:val="24"/>
          <w:szCs w:val="24"/>
        </w:rPr>
        <w:t>be denied)</w:t>
      </w:r>
      <w:r w:rsidR="00633020">
        <w:rPr>
          <w:sz w:val="24"/>
          <w:szCs w:val="24"/>
        </w:rPr>
        <w:t>.</w:t>
      </w:r>
    </w:p>
    <w:p w14:paraId="16F6DBC7" w14:textId="77777777" w:rsidR="009C1EF6" w:rsidRDefault="009C1EF6" w:rsidP="00D84234">
      <w:pPr>
        <w:rPr>
          <w:sz w:val="24"/>
          <w:szCs w:val="24"/>
        </w:rPr>
      </w:pPr>
      <w:r>
        <w:rPr>
          <w:sz w:val="24"/>
          <w:szCs w:val="24"/>
        </w:rPr>
        <w:t>A full squad is defined as:</w:t>
      </w:r>
    </w:p>
    <w:p w14:paraId="175A2A0D" w14:textId="27420055" w:rsidR="009C1EF6" w:rsidRDefault="009C1EF6" w:rsidP="00D84234">
      <w:pPr>
        <w:rPr>
          <w:sz w:val="24"/>
          <w:szCs w:val="24"/>
        </w:rPr>
      </w:pPr>
      <w:r>
        <w:rPr>
          <w:sz w:val="24"/>
          <w:szCs w:val="24"/>
        </w:rPr>
        <w:t xml:space="preserve">Under 10s </w:t>
      </w:r>
      <w:r w:rsidR="00B01901">
        <w:rPr>
          <w:sz w:val="24"/>
          <w:szCs w:val="24"/>
        </w:rPr>
        <w:t xml:space="preserve">mixed </w:t>
      </w:r>
      <w:r>
        <w:rPr>
          <w:sz w:val="24"/>
          <w:szCs w:val="24"/>
        </w:rPr>
        <w:t>– 8 players</w:t>
      </w:r>
    </w:p>
    <w:p w14:paraId="13DB7C40" w14:textId="6DFE8200" w:rsidR="00B01901" w:rsidRDefault="00B01901" w:rsidP="00D84234">
      <w:pPr>
        <w:rPr>
          <w:sz w:val="24"/>
          <w:szCs w:val="24"/>
        </w:rPr>
      </w:pPr>
      <w:r w:rsidRPr="00681F61">
        <w:rPr>
          <w:sz w:val="24"/>
          <w:szCs w:val="24"/>
        </w:rPr>
        <w:t>Under 10s All Girls – 4 players</w:t>
      </w:r>
    </w:p>
    <w:p w14:paraId="790BF682" w14:textId="45B9DC67" w:rsidR="009C1EF6" w:rsidRDefault="00813E04" w:rsidP="00D84234">
      <w:pPr>
        <w:rPr>
          <w:sz w:val="24"/>
          <w:szCs w:val="24"/>
        </w:rPr>
      </w:pPr>
      <w:r>
        <w:rPr>
          <w:sz w:val="24"/>
          <w:szCs w:val="24"/>
        </w:rPr>
        <w:lastRenderedPageBreak/>
        <w:t xml:space="preserve">Under 12s </w:t>
      </w:r>
      <w:r w:rsidR="00B01901">
        <w:rPr>
          <w:sz w:val="24"/>
          <w:szCs w:val="24"/>
        </w:rPr>
        <w:t xml:space="preserve">mixed </w:t>
      </w:r>
      <w:r>
        <w:rPr>
          <w:sz w:val="24"/>
          <w:szCs w:val="24"/>
        </w:rPr>
        <w:t>– 9</w:t>
      </w:r>
      <w:r w:rsidR="009C1EF6">
        <w:rPr>
          <w:sz w:val="24"/>
          <w:szCs w:val="24"/>
        </w:rPr>
        <w:t xml:space="preserve"> players</w:t>
      </w:r>
    </w:p>
    <w:p w14:paraId="37E62E21" w14:textId="0E520503" w:rsidR="00B01901" w:rsidRDefault="00B01901" w:rsidP="00D84234">
      <w:pPr>
        <w:rPr>
          <w:sz w:val="24"/>
          <w:szCs w:val="24"/>
        </w:rPr>
      </w:pPr>
      <w:r w:rsidRPr="001E3D5B">
        <w:rPr>
          <w:sz w:val="24"/>
          <w:szCs w:val="24"/>
        </w:rPr>
        <w:t xml:space="preserve">Under 12s All Girls – </w:t>
      </w:r>
      <w:r w:rsidR="001E3D5B" w:rsidRPr="001E3D5B">
        <w:rPr>
          <w:sz w:val="24"/>
          <w:szCs w:val="24"/>
        </w:rPr>
        <w:t>5</w:t>
      </w:r>
      <w:r w:rsidRPr="001E3D5B">
        <w:rPr>
          <w:sz w:val="24"/>
          <w:szCs w:val="24"/>
        </w:rPr>
        <w:t xml:space="preserve"> players</w:t>
      </w:r>
    </w:p>
    <w:p w14:paraId="5AFCC57F" w14:textId="0F12A271" w:rsidR="009C1EF6" w:rsidRDefault="00674883" w:rsidP="00D84234">
      <w:pPr>
        <w:rPr>
          <w:sz w:val="24"/>
          <w:szCs w:val="24"/>
        </w:rPr>
      </w:pPr>
      <w:r>
        <w:rPr>
          <w:sz w:val="24"/>
          <w:szCs w:val="24"/>
        </w:rPr>
        <w:t xml:space="preserve">Under 14s </w:t>
      </w:r>
      <w:r w:rsidR="00B01901">
        <w:rPr>
          <w:sz w:val="24"/>
          <w:szCs w:val="24"/>
        </w:rPr>
        <w:t>mixed -</w:t>
      </w:r>
      <w:r>
        <w:rPr>
          <w:sz w:val="24"/>
          <w:szCs w:val="24"/>
        </w:rPr>
        <w:t xml:space="preserve"> 11</w:t>
      </w:r>
      <w:r w:rsidR="009C1EF6">
        <w:rPr>
          <w:sz w:val="24"/>
          <w:szCs w:val="24"/>
        </w:rPr>
        <w:t xml:space="preserve"> players</w:t>
      </w:r>
    </w:p>
    <w:p w14:paraId="26155CBB" w14:textId="4E591EB6" w:rsidR="00B01901" w:rsidRDefault="00B01901" w:rsidP="00D84234">
      <w:pPr>
        <w:rPr>
          <w:sz w:val="24"/>
          <w:szCs w:val="24"/>
        </w:rPr>
      </w:pPr>
      <w:r w:rsidRPr="001E3D5B">
        <w:rPr>
          <w:sz w:val="24"/>
          <w:szCs w:val="24"/>
        </w:rPr>
        <w:t>Under 14s All girls – 6 players</w:t>
      </w:r>
    </w:p>
    <w:p w14:paraId="2E31851C" w14:textId="286DCB16" w:rsidR="009C1EF6" w:rsidRDefault="009B6ED2" w:rsidP="00D84234">
      <w:pPr>
        <w:rPr>
          <w:sz w:val="24"/>
          <w:szCs w:val="24"/>
        </w:rPr>
      </w:pPr>
      <w:r>
        <w:rPr>
          <w:sz w:val="24"/>
          <w:szCs w:val="24"/>
        </w:rPr>
        <w:t>Under 16s</w:t>
      </w:r>
      <w:r w:rsidR="00B01901">
        <w:rPr>
          <w:sz w:val="24"/>
          <w:szCs w:val="24"/>
        </w:rPr>
        <w:t xml:space="preserve"> mixed</w:t>
      </w:r>
      <w:r>
        <w:rPr>
          <w:sz w:val="24"/>
          <w:szCs w:val="24"/>
        </w:rPr>
        <w:t xml:space="preserve"> – 11</w:t>
      </w:r>
      <w:r w:rsidR="009C1EF6">
        <w:rPr>
          <w:sz w:val="24"/>
          <w:szCs w:val="24"/>
        </w:rPr>
        <w:t xml:space="preserve"> players</w:t>
      </w:r>
    </w:p>
    <w:p w14:paraId="1ADE4E32" w14:textId="0EE1E530" w:rsidR="00B01901" w:rsidRDefault="00B01901" w:rsidP="00D84234">
      <w:pPr>
        <w:rPr>
          <w:sz w:val="24"/>
          <w:szCs w:val="24"/>
        </w:rPr>
      </w:pPr>
      <w:r w:rsidRPr="001E3D5B">
        <w:rPr>
          <w:sz w:val="24"/>
          <w:szCs w:val="24"/>
        </w:rPr>
        <w:t>Under 16s All girls – 6 players</w:t>
      </w:r>
    </w:p>
    <w:p w14:paraId="3CCC5332" w14:textId="65223FE8" w:rsidR="00D84234" w:rsidRDefault="002F4906" w:rsidP="00D84234">
      <w:pPr>
        <w:rPr>
          <w:sz w:val="24"/>
          <w:szCs w:val="24"/>
        </w:rPr>
      </w:pPr>
      <w:r w:rsidRPr="00DE557B">
        <w:rPr>
          <w:sz w:val="24"/>
          <w:szCs w:val="24"/>
        </w:rPr>
        <w:t xml:space="preserve">Generally, </w:t>
      </w:r>
      <w:r w:rsidR="009C1EF6" w:rsidRPr="00DE557B">
        <w:rPr>
          <w:sz w:val="24"/>
          <w:szCs w:val="24"/>
        </w:rPr>
        <w:t xml:space="preserve">a permit will </w:t>
      </w:r>
      <w:r w:rsidRPr="00DE557B">
        <w:rPr>
          <w:sz w:val="24"/>
          <w:szCs w:val="24"/>
        </w:rPr>
        <w:t xml:space="preserve">only </w:t>
      </w:r>
      <w:r w:rsidR="00B01901">
        <w:rPr>
          <w:sz w:val="24"/>
          <w:szCs w:val="24"/>
        </w:rPr>
        <w:t>be considered</w:t>
      </w:r>
      <w:r w:rsidR="00E71C5F" w:rsidRPr="00DE557B">
        <w:rPr>
          <w:sz w:val="24"/>
          <w:szCs w:val="24"/>
        </w:rPr>
        <w:t xml:space="preserve"> if less than 6 months older than age restriction</w:t>
      </w:r>
      <w:r w:rsidR="00B506AB">
        <w:rPr>
          <w:sz w:val="24"/>
          <w:szCs w:val="24"/>
        </w:rPr>
        <w:t xml:space="preserve"> for the grade in which permission is being requested</w:t>
      </w:r>
      <w:r w:rsidR="00E71C5F" w:rsidRPr="00DE557B">
        <w:rPr>
          <w:sz w:val="24"/>
          <w:szCs w:val="24"/>
        </w:rPr>
        <w:t xml:space="preserve"> – e.g. if permit is </w:t>
      </w:r>
      <w:proofErr w:type="gramStart"/>
      <w:r w:rsidR="00E71C5F" w:rsidRPr="00DE557B">
        <w:rPr>
          <w:sz w:val="24"/>
          <w:szCs w:val="24"/>
        </w:rPr>
        <w:t>request</w:t>
      </w:r>
      <w:proofErr w:type="gramEnd"/>
      <w:r w:rsidR="00E71C5F" w:rsidRPr="00DE557B">
        <w:rPr>
          <w:sz w:val="24"/>
          <w:szCs w:val="24"/>
        </w:rPr>
        <w:t xml:space="preserve"> to play under 16s, player should be no older than 16 </w:t>
      </w:r>
      <w:r w:rsidRPr="00DE557B">
        <w:rPr>
          <w:sz w:val="24"/>
          <w:szCs w:val="24"/>
        </w:rPr>
        <w:t xml:space="preserve">years </w:t>
      </w:r>
      <w:r w:rsidR="00E71C5F" w:rsidRPr="00DE557B">
        <w:rPr>
          <w:sz w:val="24"/>
          <w:szCs w:val="24"/>
        </w:rPr>
        <w:t>and 6 months at 1</w:t>
      </w:r>
      <w:r w:rsidR="00E71C5F" w:rsidRPr="00DE557B">
        <w:rPr>
          <w:sz w:val="24"/>
          <w:szCs w:val="24"/>
          <w:vertAlign w:val="superscript"/>
        </w:rPr>
        <w:t>st</w:t>
      </w:r>
      <w:r w:rsidR="00E71C5F" w:rsidRPr="00DE557B">
        <w:rPr>
          <w:sz w:val="24"/>
          <w:szCs w:val="24"/>
        </w:rPr>
        <w:t xml:space="preserve"> of September</w:t>
      </w:r>
      <w:r w:rsidR="00B506AB">
        <w:rPr>
          <w:sz w:val="24"/>
          <w:szCs w:val="24"/>
        </w:rPr>
        <w:t xml:space="preserve"> 2025. </w:t>
      </w:r>
    </w:p>
    <w:p w14:paraId="4CA50B25" w14:textId="175775BD" w:rsidR="00B506AB" w:rsidRDefault="00DE557B" w:rsidP="00B506AB">
      <w:pPr>
        <w:rPr>
          <w:sz w:val="24"/>
          <w:szCs w:val="24"/>
        </w:rPr>
      </w:pPr>
      <w:r w:rsidRPr="00B86469">
        <w:rPr>
          <w:b/>
          <w:bCs/>
          <w:sz w:val="24"/>
          <w:szCs w:val="24"/>
        </w:rPr>
        <w:t>Girls wanting to play out of age group in mixed</w:t>
      </w:r>
      <w:r>
        <w:rPr>
          <w:sz w:val="24"/>
          <w:szCs w:val="24"/>
        </w:rPr>
        <w:t xml:space="preserve"> competition -</w:t>
      </w:r>
      <w:r w:rsidR="00B01901" w:rsidRPr="00DE557B">
        <w:rPr>
          <w:sz w:val="24"/>
          <w:szCs w:val="24"/>
        </w:rPr>
        <w:t xml:space="preserve"> a permit will only </w:t>
      </w:r>
      <w:r w:rsidR="00B01901">
        <w:rPr>
          <w:sz w:val="24"/>
          <w:szCs w:val="24"/>
        </w:rPr>
        <w:t>be considered</w:t>
      </w:r>
      <w:r w:rsidR="00B01901" w:rsidRPr="00DE557B">
        <w:rPr>
          <w:sz w:val="24"/>
          <w:szCs w:val="24"/>
        </w:rPr>
        <w:t xml:space="preserve"> if less than </w:t>
      </w:r>
      <w:r w:rsidR="00B01901">
        <w:rPr>
          <w:sz w:val="24"/>
          <w:szCs w:val="24"/>
        </w:rPr>
        <w:t>12</w:t>
      </w:r>
      <w:r w:rsidR="00B01901" w:rsidRPr="00DE557B">
        <w:rPr>
          <w:sz w:val="24"/>
          <w:szCs w:val="24"/>
        </w:rPr>
        <w:t xml:space="preserve"> months older than age restriction</w:t>
      </w:r>
      <w:r w:rsidR="00B506AB">
        <w:rPr>
          <w:sz w:val="24"/>
          <w:szCs w:val="24"/>
        </w:rPr>
        <w:t xml:space="preserve"> for the grade in which permission is being requested</w:t>
      </w:r>
      <w:r w:rsidR="00B506AB" w:rsidRPr="00DE557B">
        <w:rPr>
          <w:sz w:val="24"/>
          <w:szCs w:val="24"/>
        </w:rPr>
        <w:t xml:space="preserve"> – e.g. if permit is request</w:t>
      </w:r>
      <w:r w:rsidR="00492CB4">
        <w:rPr>
          <w:sz w:val="24"/>
          <w:szCs w:val="24"/>
        </w:rPr>
        <w:t>ed</w:t>
      </w:r>
      <w:r w:rsidR="00B506AB" w:rsidRPr="00DE557B">
        <w:rPr>
          <w:sz w:val="24"/>
          <w:szCs w:val="24"/>
        </w:rPr>
        <w:t xml:space="preserve"> to play under 1</w:t>
      </w:r>
      <w:r w:rsidR="00B506AB">
        <w:rPr>
          <w:sz w:val="24"/>
          <w:szCs w:val="24"/>
        </w:rPr>
        <w:t>4</w:t>
      </w:r>
      <w:r w:rsidR="00B506AB" w:rsidRPr="00DE557B">
        <w:rPr>
          <w:sz w:val="24"/>
          <w:szCs w:val="24"/>
        </w:rPr>
        <w:t>s</w:t>
      </w:r>
      <w:r w:rsidR="00B506AB">
        <w:rPr>
          <w:sz w:val="24"/>
          <w:szCs w:val="24"/>
        </w:rPr>
        <w:t xml:space="preserve"> mixed</w:t>
      </w:r>
      <w:r w:rsidR="00B506AB" w:rsidRPr="00DE557B">
        <w:rPr>
          <w:sz w:val="24"/>
          <w:szCs w:val="24"/>
        </w:rPr>
        <w:t>, player should be no older than 1</w:t>
      </w:r>
      <w:r w:rsidR="00B506AB">
        <w:rPr>
          <w:sz w:val="24"/>
          <w:szCs w:val="24"/>
        </w:rPr>
        <w:t>5</w:t>
      </w:r>
      <w:r w:rsidR="00B506AB" w:rsidRPr="00DE557B">
        <w:rPr>
          <w:sz w:val="24"/>
          <w:szCs w:val="24"/>
        </w:rPr>
        <w:t xml:space="preserve"> years </w:t>
      </w:r>
      <w:r w:rsidR="00B506AB">
        <w:rPr>
          <w:sz w:val="24"/>
          <w:szCs w:val="24"/>
        </w:rPr>
        <w:t xml:space="preserve">old at </w:t>
      </w:r>
      <w:r w:rsidR="00B506AB" w:rsidRPr="00DE557B">
        <w:rPr>
          <w:sz w:val="24"/>
          <w:szCs w:val="24"/>
        </w:rPr>
        <w:t>1</w:t>
      </w:r>
      <w:r w:rsidR="00B506AB" w:rsidRPr="00DE557B">
        <w:rPr>
          <w:sz w:val="24"/>
          <w:szCs w:val="24"/>
          <w:vertAlign w:val="superscript"/>
        </w:rPr>
        <w:t>st</w:t>
      </w:r>
      <w:r w:rsidR="00B506AB" w:rsidRPr="00DE557B">
        <w:rPr>
          <w:sz w:val="24"/>
          <w:szCs w:val="24"/>
        </w:rPr>
        <w:t xml:space="preserve"> of September</w:t>
      </w:r>
      <w:r w:rsidR="00B506AB">
        <w:rPr>
          <w:sz w:val="24"/>
          <w:szCs w:val="24"/>
        </w:rPr>
        <w:t xml:space="preserve"> 2025</w:t>
      </w:r>
      <w:r w:rsidR="00ED1FC5">
        <w:rPr>
          <w:sz w:val="24"/>
          <w:szCs w:val="24"/>
        </w:rPr>
        <w:t>.</w:t>
      </w:r>
    </w:p>
    <w:p w14:paraId="3F1744D4" w14:textId="7C555CA6" w:rsidR="00ED1FC5" w:rsidRDefault="00ED1FC5" w:rsidP="00B506AB">
      <w:pPr>
        <w:rPr>
          <w:sz w:val="24"/>
          <w:szCs w:val="24"/>
        </w:rPr>
      </w:pPr>
      <w:r>
        <w:rPr>
          <w:sz w:val="24"/>
          <w:szCs w:val="24"/>
        </w:rPr>
        <w:t xml:space="preserve">A </w:t>
      </w:r>
      <w:r w:rsidRPr="00C05578">
        <w:rPr>
          <w:b/>
          <w:bCs/>
          <w:sz w:val="24"/>
          <w:szCs w:val="24"/>
        </w:rPr>
        <w:t>permit will not be granted</w:t>
      </w:r>
      <w:r w:rsidRPr="00C05578">
        <w:rPr>
          <w:sz w:val="24"/>
          <w:szCs w:val="24"/>
        </w:rPr>
        <w:t xml:space="preserve"> </w:t>
      </w:r>
      <w:r>
        <w:rPr>
          <w:sz w:val="24"/>
          <w:szCs w:val="24"/>
        </w:rPr>
        <w:t xml:space="preserve">to a </w:t>
      </w:r>
      <w:r w:rsidR="00D541D5">
        <w:rPr>
          <w:sz w:val="24"/>
          <w:szCs w:val="24"/>
        </w:rPr>
        <w:t>player wanting</w:t>
      </w:r>
      <w:r>
        <w:rPr>
          <w:sz w:val="24"/>
          <w:szCs w:val="24"/>
        </w:rPr>
        <w:t xml:space="preserve"> </w:t>
      </w:r>
      <w:r w:rsidR="00401F54">
        <w:rPr>
          <w:sz w:val="24"/>
          <w:szCs w:val="24"/>
        </w:rPr>
        <w:t>to play down an age group in mixed competitions wh</w:t>
      </w:r>
      <w:r w:rsidR="000838A2">
        <w:rPr>
          <w:sz w:val="24"/>
          <w:szCs w:val="24"/>
        </w:rPr>
        <w:t>ere that player</w:t>
      </w:r>
      <w:r w:rsidR="00401F54">
        <w:rPr>
          <w:sz w:val="24"/>
          <w:szCs w:val="24"/>
        </w:rPr>
        <w:t xml:space="preserve"> has played:</w:t>
      </w:r>
    </w:p>
    <w:p w14:paraId="1926CCDC" w14:textId="6B315A78" w:rsidR="00401F54" w:rsidRDefault="00401F54" w:rsidP="00401F54">
      <w:pPr>
        <w:pStyle w:val="ListParagraph"/>
        <w:numPr>
          <w:ilvl w:val="0"/>
          <w:numId w:val="14"/>
        </w:numPr>
        <w:rPr>
          <w:sz w:val="24"/>
          <w:szCs w:val="24"/>
        </w:rPr>
      </w:pPr>
      <w:r>
        <w:rPr>
          <w:sz w:val="24"/>
          <w:szCs w:val="24"/>
        </w:rPr>
        <w:t xml:space="preserve">In a higher age group in All Girls </w:t>
      </w:r>
      <w:r w:rsidR="000838A2">
        <w:rPr>
          <w:sz w:val="24"/>
          <w:szCs w:val="24"/>
        </w:rPr>
        <w:t>competitions than the grade for which that player is eligible (</w:t>
      </w:r>
      <w:proofErr w:type="spellStart"/>
      <w:r w:rsidR="000838A2">
        <w:rPr>
          <w:sz w:val="24"/>
          <w:szCs w:val="24"/>
        </w:rPr>
        <w:t>eg</w:t>
      </w:r>
      <w:proofErr w:type="spellEnd"/>
      <w:r w:rsidR="000838A2">
        <w:rPr>
          <w:sz w:val="24"/>
          <w:szCs w:val="24"/>
        </w:rPr>
        <w:t xml:space="preserve"> – a </w:t>
      </w:r>
      <w:proofErr w:type="gramStart"/>
      <w:r w:rsidR="000838A2">
        <w:rPr>
          <w:sz w:val="24"/>
          <w:szCs w:val="24"/>
        </w:rPr>
        <w:t>13 year old</w:t>
      </w:r>
      <w:proofErr w:type="gramEnd"/>
      <w:r w:rsidR="000838A2">
        <w:rPr>
          <w:sz w:val="24"/>
          <w:szCs w:val="24"/>
        </w:rPr>
        <w:t xml:space="preserve"> girl plays Under 16 All girls</w:t>
      </w:r>
      <w:r w:rsidR="00462E85">
        <w:rPr>
          <w:sz w:val="24"/>
          <w:szCs w:val="24"/>
        </w:rPr>
        <w:t>)</w:t>
      </w:r>
    </w:p>
    <w:p w14:paraId="517AD5C0" w14:textId="34D65B71" w:rsidR="000838A2" w:rsidRPr="00401F54" w:rsidRDefault="00D541D5" w:rsidP="00401F54">
      <w:pPr>
        <w:pStyle w:val="ListParagraph"/>
        <w:numPr>
          <w:ilvl w:val="0"/>
          <w:numId w:val="14"/>
        </w:numPr>
        <w:rPr>
          <w:sz w:val="24"/>
          <w:szCs w:val="24"/>
        </w:rPr>
      </w:pPr>
      <w:r>
        <w:rPr>
          <w:sz w:val="24"/>
          <w:szCs w:val="24"/>
        </w:rPr>
        <w:t xml:space="preserve">Senior Women’s cricket in any competition. </w:t>
      </w:r>
    </w:p>
    <w:p w14:paraId="43C86358" w14:textId="72B4F04E" w:rsidR="00A04CD2" w:rsidRDefault="00A04CD2" w:rsidP="00E922F0">
      <w:pPr>
        <w:rPr>
          <w:sz w:val="24"/>
          <w:szCs w:val="24"/>
        </w:rPr>
      </w:pPr>
      <w:r>
        <w:rPr>
          <w:sz w:val="24"/>
          <w:szCs w:val="24"/>
        </w:rPr>
        <w:t xml:space="preserve">Player must be registered in </w:t>
      </w:r>
      <w:proofErr w:type="spellStart"/>
      <w:r>
        <w:rPr>
          <w:sz w:val="24"/>
          <w:szCs w:val="24"/>
        </w:rPr>
        <w:t>PlayHQ</w:t>
      </w:r>
      <w:proofErr w:type="spellEnd"/>
      <w:r>
        <w:rPr>
          <w:sz w:val="24"/>
          <w:szCs w:val="24"/>
        </w:rPr>
        <w:t xml:space="preserve"> before the permit or exemption is approved. Permits or exemptions will not be granted to Fill-in players.</w:t>
      </w:r>
    </w:p>
    <w:p w14:paraId="05A07EB5" w14:textId="7C076C08" w:rsidR="00E922F0" w:rsidRDefault="00E922F0" w:rsidP="00E922F0">
      <w:pPr>
        <w:rPr>
          <w:sz w:val="24"/>
          <w:szCs w:val="24"/>
        </w:rPr>
      </w:pPr>
      <w:r>
        <w:rPr>
          <w:sz w:val="24"/>
          <w:szCs w:val="24"/>
        </w:rPr>
        <w:t>A permit may be requested where the club and the player’s parents/guardians are of the opinion that player’s development would benefit from more time in that grade.</w:t>
      </w:r>
    </w:p>
    <w:p w14:paraId="79299B8D" w14:textId="77777777" w:rsidR="00E71C5F" w:rsidRDefault="00E71C5F" w:rsidP="00D84234">
      <w:pPr>
        <w:rPr>
          <w:sz w:val="24"/>
          <w:szCs w:val="24"/>
        </w:rPr>
      </w:pPr>
      <w:r w:rsidRPr="002F4906">
        <w:rPr>
          <w:sz w:val="24"/>
          <w:szCs w:val="24"/>
        </w:rPr>
        <w:t>Consider</w:t>
      </w:r>
      <w:r w:rsidR="009C1EF6">
        <w:rPr>
          <w:sz w:val="24"/>
          <w:szCs w:val="24"/>
        </w:rPr>
        <w:t xml:space="preserve">ation must be given to </w:t>
      </w:r>
      <w:r w:rsidRPr="002F4906">
        <w:rPr>
          <w:sz w:val="24"/>
          <w:szCs w:val="24"/>
        </w:rPr>
        <w:t xml:space="preserve">the playing stats of the player over last </w:t>
      </w:r>
      <w:r w:rsidR="009C1EF6">
        <w:rPr>
          <w:sz w:val="24"/>
          <w:szCs w:val="24"/>
        </w:rPr>
        <w:t>TWO seasons (if relevant).</w:t>
      </w:r>
    </w:p>
    <w:p w14:paraId="764FF771" w14:textId="75E03492" w:rsidR="002C4C7A" w:rsidRPr="00ED1FC5" w:rsidRDefault="002C4C7A" w:rsidP="00D84234">
      <w:pPr>
        <w:rPr>
          <w:b/>
          <w:bCs/>
          <w:sz w:val="28"/>
          <w:szCs w:val="28"/>
        </w:rPr>
      </w:pPr>
      <w:r w:rsidRPr="00ED1FC5">
        <w:rPr>
          <w:b/>
          <w:bCs/>
          <w:sz w:val="28"/>
          <w:szCs w:val="28"/>
        </w:rPr>
        <w:t>Permit conditions</w:t>
      </w:r>
    </w:p>
    <w:p w14:paraId="4C415A19" w14:textId="56737173" w:rsidR="00E922F0" w:rsidRDefault="00E922F0" w:rsidP="00E922F0">
      <w:pPr>
        <w:rPr>
          <w:rFonts w:cs="Calibri"/>
          <w:sz w:val="24"/>
          <w:szCs w:val="24"/>
        </w:rPr>
      </w:pPr>
      <w:r>
        <w:rPr>
          <w:rFonts w:cs="Calibri"/>
          <w:sz w:val="24"/>
          <w:szCs w:val="24"/>
        </w:rPr>
        <w:t xml:space="preserve">If a permit </w:t>
      </w:r>
      <w:r w:rsidR="00265329">
        <w:rPr>
          <w:rFonts w:cs="Calibri"/>
          <w:sz w:val="24"/>
          <w:szCs w:val="24"/>
        </w:rPr>
        <w:t xml:space="preserve">or exemption </w:t>
      </w:r>
      <w:r>
        <w:rPr>
          <w:rFonts w:cs="Calibri"/>
          <w:sz w:val="24"/>
          <w:szCs w:val="24"/>
        </w:rPr>
        <w:t>is granted, conditions may be applied by the NWMCA. The conditions MUST be followed. If conditions are determined to be manipulated, the player may be ruled to be ineligible under NWMCA rule</w:t>
      </w:r>
      <w:r w:rsidR="00702502">
        <w:rPr>
          <w:rFonts w:cs="Calibri"/>
          <w:sz w:val="24"/>
          <w:szCs w:val="24"/>
        </w:rPr>
        <w:t>s.</w:t>
      </w:r>
    </w:p>
    <w:p w14:paraId="41D82632" w14:textId="30B59147" w:rsidR="00773B7B" w:rsidRDefault="00773B7B" w:rsidP="00E922F0">
      <w:pPr>
        <w:rPr>
          <w:rFonts w:cs="Calibri"/>
          <w:sz w:val="24"/>
          <w:szCs w:val="24"/>
        </w:rPr>
      </w:pPr>
      <w:r>
        <w:rPr>
          <w:rFonts w:cs="Calibri"/>
          <w:sz w:val="24"/>
          <w:szCs w:val="24"/>
        </w:rPr>
        <w:t>If the cl</w:t>
      </w:r>
      <w:r w:rsidR="001656E0">
        <w:rPr>
          <w:rFonts w:cs="Calibri"/>
          <w:sz w:val="24"/>
          <w:szCs w:val="24"/>
        </w:rPr>
        <w:t xml:space="preserve">ub fields multiple teams in the age group for which the permit is granted, the </w:t>
      </w:r>
      <w:r w:rsidR="00861FEC">
        <w:rPr>
          <w:rFonts w:cs="Calibri"/>
          <w:sz w:val="24"/>
          <w:szCs w:val="24"/>
        </w:rPr>
        <w:t>player will generally be required to play in the higher graded team in that age group.</w:t>
      </w:r>
    </w:p>
    <w:p w14:paraId="3C17E70B" w14:textId="79260E61" w:rsidR="00A04CD2" w:rsidRDefault="00A04CD2" w:rsidP="00E922F0">
      <w:pPr>
        <w:rPr>
          <w:rFonts w:cs="Calibri"/>
          <w:sz w:val="24"/>
          <w:szCs w:val="24"/>
        </w:rPr>
      </w:pPr>
      <w:r>
        <w:rPr>
          <w:rFonts w:cs="Calibri"/>
          <w:sz w:val="24"/>
          <w:szCs w:val="24"/>
        </w:rPr>
        <w:lastRenderedPageBreak/>
        <w:t xml:space="preserve">The NWMCA may grant a permit or exemption for a player to participate in a match as a </w:t>
      </w:r>
      <w:r w:rsidRPr="00021725">
        <w:rPr>
          <w:rFonts w:cs="Calibri"/>
          <w:b/>
          <w:bCs/>
          <w:sz w:val="24"/>
          <w:szCs w:val="24"/>
        </w:rPr>
        <w:t>“Fielder Only”</w:t>
      </w:r>
      <w:r>
        <w:rPr>
          <w:rFonts w:cs="Calibri"/>
          <w:sz w:val="24"/>
          <w:szCs w:val="24"/>
        </w:rPr>
        <w:t xml:space="preserve"> player. A “Fielder Only” player cannot bat, bowl or </w:t>
      </w:r>
      <w:proofErr w:type="spellStart"/>
      <w:r>
        <w:rPr>
          <w:rFonts w:cs="Calibri"/>
          <w:sz w:val="24"/>
          <w:szCs w:val="24"/>
        </w:rPr>
        <w:t>wicketkeep</w:t>
      </w:r>
      <w:proofErr w:type="spellEnd"/>
      <w:r>
        <w:rPr>
          <w:rFonts w:cs="Calibri"/>
          <w:sz w:val="24"/>
          <w:szCs w:val="24"/>
        </w:rPr>
        <w:t xml:space="preserve">. </w:t>
      </w:r>
    </w:p>
    <w:p w14:paraId="022A3DE3" w14:textId="7D6271AB" w:rsidR="00E922F0" w:rsidRDefault="00E922F0" w:rsidP="00D84234">
      <w:pPr>
        <w:rPr>
          <w:sz w:val="24"/>
          <w:szCs w:val="24"/>
        </w:rPr>
      </w:pPr>
      <w:r>
        <w:rPr>
          <w:sz w:val="24"/>
          <w:szCs w:val="24"/>
        </w:rPr>
        <w:t xml:space="preserve">The NWMCA will review the performances of permitted </w:t>
      </w:r>
      <w:r w:rsidR="00265329">
        <w:rPr>
          <w:sz w:val="24"/>
          <w:szCs w:val="24"/>
        </w:rPr>
        <w:t>/ exempted</w:t>
      </w:r>
      <w:r w:rsidR="00827529">
        <w:rPr>
          <w:sz w:val="24"/>
          <w:szCs w:val="24"/>
        </w:rPr>
        <w:t xml:space="preserve"> </w:t>
      </w:r>
      <w:r>
        <w:rPr>
          <w:sz w:val="24"/>
          <w:szCs w:val="24"/>
        </w:rPr>
        <w:t xml:space="preserve">players during the season – if it is deemed that the performances of the player exceed what </w:t>
      </w:r>
      <w:proofErr w:type="gramStart"/>
      <w:r>
        <w:rPr>
          <w:sz w:val="24"/>
          <w:szCs w:val="24"/>
        </w:rPr>
        <w:t>is considered to be</w:t>
      </w:r>
      <w:proofErr w:type="gramEnd"/>
      <w:r>
        <w:rPr>
          <w:sz w:val="24"/>
          <w:szCs w:val="24"/>
        </w:rPr>
        <w:t xml:space="preserve"> fair, the permit may be revoked.</w:t>
      </w:r>
    </w:p>
    <w:p w14:paraId="2994E7E9" w14:textId="52A41FBD" w:rsidR="002F4906" w:rsidRDefault="009C1EF6" w:rsidP="00D84234">
      <w:pPr>
        <w:rPr>
          <w:sz w:val="24"/>
          <w:szCs w:val="24"/>
        </w:rPr>
      </w:pPr>
      <w:r>
        <w:rPr>
          <w:sz w:val="24"/>
          <w:szCs w:val="24"/>
        </w:rPr>
        <w:t xml:space="preserve">Permits </w:t>
      </w:r>
      <w:r w:rsidR="00827529">
        <w:rPr>
          <w:sz w:val="24"/>
          <w:szCs w:val="24"/>
        </w:rPr>
        <w:t xml:space="preserve">/ exemptions </w:t>
      </w:r>
      <w:r>
        <w:rPr>
          <w:sz w:val="24"/>
          <w:szCs w:val="24"/>
        </w:rPr>
        <w:t xml:space="preserve">will </w:t>
      </w:r>
      <w:r w:rsidRPr="002F55B4">
        <w:rPr>
          <w:b/>
          <w:sz w:val="24"/>
          <w:szCs w:val="24"/>
        </w:rPr>
        <w:t>not</w:t>
      </w:r>
      <w:r>
        <w:rPr>
          <w:sz w:val="24"/>
          <w:szCs w:val="24"/>
        </w:rPr>
        <w:t xml:space="preserve"> be granted just to allow a team to be fielded at the start of the season. </w:t>
      </w:r>
      <w:r w:rsidR="002F55B4">
        <w:rPr>
          <w:sz w:val="24"/>
          <w:szCs w:val="24"/>
        </w:rPr>
        <w:t>Clubs must explore oth</w:t>
      </w:r>
      <w:r w:rsidR="009B6ED2">
        <w:rPr>
          <w:sz w:val="24"/>
          <w:szCs w:val="24"/>
        </w:rPr>
        <w:t>er options such as merged teams, recruiting players, moving the team to another time slot, so players can “double up”.</w:t>
      </w:r>
    </w:p>
    <w:p w14:paraId="5091A332" w14:textId="11F1B0E2" w:rsidR="00E922F0" w:rsidRDefault="00E922F0" w:rsidP="00E922F0">
      <w:pPr>
        <w:rPr>
          <w:sz w:val="24"/>
          <w:szCs w:val="24"/>
        </w:rPr>
      </w:pPr>
      <w:r>
        <w:rPr>
          <w:sz w:val="24"/>
          <w:szCs w:val="24"/>
        </w:rPr>
        <w:t xml:space="preserve">A maximum of </w:t>
      </w:r>
      <w:r w:rsidRPr="009B6ED2">
        <w:rPr>
          <w:b/>
          <w:sz w:val="24"/>
          <w:szCs w:val="24"/>
        </w:rPr>
        <w:t>TWO permits</w:t>
      </w:r>
      <w:r>
        <w:rPr>
          <w:sz w:val="24"/>
          <w:szCs w:val="24"/>
        </w:rPr>
        <w:t xml:space="preserve"> </w:t>
      </w:r>
      <w:r w:rsidR="00827529" w:rsidRPr="00827529">
        <w:rPr>
          <w:b/>
          <w:bCs/>
          <w:sz w:val="24"/>
          <w:szCs w:val="24"/>
        </w:rPr>
        <w:t>/ exemptions</w:t>
      </w:r>
      <w:r w:rsidR="00827529">
        <w:rPr>
          <w:sz w:val="24"/>
          <w:szCs w:val="24"/>
        </w:rPr>
        <w:t xml:space="preserve"> </w:t>
      </w:r>
      <w:r>
        <w:rPr>
          <w:sz w:val="24"/>
          <w:szCs w:val="24"/>
        </w:rPr>
        <w:t>will be granted to any team.</w:t>
      </w:r>
    </w:p>
    <w:p w14:paraId="7E2EA5ED" w14:textId="222564B2" w:rsidR="000D6563" w:rsidRDefault="009C1EF6" w:rsidP="009C1EF6">
      <w:pPr>
        <w:rPr>
          <w:rFonts w:cs="Calibri"/>
          <w:sz w:val="24"/>
          <w:szCs w:val="24"/>
        </w:rPr>
      </w:pPr>
      <w:r>
        <w:rPr>
          <w:rFonts w:cs="Calibri"/>
          <w:sz w:val="24"/>
          <w:szCs w:val="24"/>
        </w:rPr>
        <w:t xml:space="preserve">A player who is </w:t>
      </w:r>
      <w:r w:rsidRPr="00827529">
        <w:rPr>
          <w:rFonts w:cs="Calibri"/>
          <w:b/>
          <w:bCs/>
          <w:sz w:val="24"/>
          <w:szCs w:val="24"/>
        </w:rPr>
        <w:t xml:space="preserve">permitted </w:t>
      </w:r>
      <w:r w:rsidR="00827529" w:rsidRPr="00827529">
        <w:rPr>
          <w:rFonts w:cs="Calibri"/>
          <w:b/>
          <w:bCs/>
          <w:sz w:val="24"/>
          <w:szCs w:val="24"/>
        </w:rPr>
        <w:t>/ exempted</w:t>
      </w:r>
      <w:r w:rsidR="00827529">
        <w:rPr>
          <w:rFonts w:cs="Calibri"/>
          <w:sz w:val="24"/>
          <w:szCs w:val="24"/>
        </w:rPr>
        <w:t xml:space="preserve"> </w:t>
      </w:r>
      <w:r>
        <w:rPr>
          <w:rFonts w:cs="Calibri"/>
          <w:sz w:val="24"/>
          <w:szCs w:val="24"/>
        </w:rPr>
        <w:t xml:space="preserve">to play in a younger age group than which they qualify by age, is </w:t>
      </w:r>
      <w:r w:rsidRPr="002F55B4">
        <w:rPr>
          <w:rFonts w:cs="Calibri"/>
          <w:b/>
          <w:sz w:val="24"/>
          <w:szCs w:val="24"/>
        </w:rPr>
        <w:t>NOT</w:t>
      </w:r>
      <w:r>
        <w:rPr>
          <w:rFonts w:cs="Calibri"/>
          <w:sz w:val="24"/>
          <w:szCs w:val="24"/>
        </w:rPr>
        <w:t xml:space="preserve"> eligible to win an association individual trophy</w:t>
      </w:r>
      <w:r w:rsidR="002F55B4">
        <w:rPr>
          <w:rFonts w:cs="Calibri"/>
          <w:sz w:val="24"/>
          <w:szCs w:val="24"/>
        </w:rPr>
        <w:t>.</w:t>
      </w:r>
    </w:p>
    <w:p w14:paraId="07DBDB8A" w14:textId="029AD160" w:rsidR="006414C3" w:rsidRDefault="006414C3" w:rsidP="009C1EF6">
      <w:pPr>
        <w:rPr>
          <w:rFonts w:cs="Calibri"/>
          <w:sz w:val="24"/>
          <w:szCs w:val="24"/>
        </w:rPr>
      </w:pPr>
      <w:r>
        <w:rPr>
          <w:rFonts w:cs="Calibri"/>
          <w:sz w:val="24"/>
          <w:szCs w:val="24"/>
        </w:rPr>
        <w:t xml:space="preserve">Permit requests must be lodged using </w:t>
      </w:r>
      <w:r w:rsidR="00AC4818">
        <w:rPr>
          <w:rFonts w:cs="Calibri"/>
          <w:sz w:val="24"/>
          <w:szCs w:val="24"/>
        </w:rPr>
        <w:t>the following form:</w:t>
      </w:r>
    </w:p>
    <w:p w14:paraId="3FB189A3" w14:textId="56EC484C" w:rsidR="00AC4818" w:rsidRPr="00387D94" w:rsidRDefault="00387D94" w:rsidP="009C1EF6">
      <w:pPr>
        <w:rPr>
          <w:rStyle w:val="Hyperlink"/>
          <w:rFonts w:cs="Calibri"/>
          <w:sz w:val="24"/>
          <w:szCs w:val="24"/>
        </w:rPr>
      </w:pPr>
      <w:r>
        <w:rPr>
          <w:rFonts w:cs="Calibri"/>
          <w:sz w:val="24"/>
          <w:szCs w:val="24"/>
        </w:rPr>
        <w:fldChar w:fldCharType="begin"/>
      </w:r>
      <w:r>
        <w:rPr>
          <w:rFonts w:cs="Calibri"/>
          <w:sz w:val="24"/>
          <w:szCs w:val="24"/>
        </w:rPr>
        <w:instrText>HYPERLINK "https://forms.office.com/Pages/ResponsePage.aspx?id=vNse7R5LmUqGboZE9VKRaKz4lZJmrhdHnEAtncHFHp5UQlpGMVBZMVAzNjBXR1NPTlRFQzRDNzAxMC4u"</w:instrText>
      </w:r>
      <w:r>
        <w:rPr>
          <w:rFonts w:cs="Calibri"/>
          <w:sz w:val="24"/>
          <w:szCs w:val="24"/>
        </w:rPr>
      </w:r>
      <w:r>
        <w:rPr>
          <w:rFonts w:cs="Calibri"/>
          <w:sz w:val="24"/>
          <w:szCs w:val="24"/>
        </w:rPr>
        <w:fldChar w:fldCharType="separate"/>
      </w:r>
      <w:r w:rsidR="00AC4818" w:rsidRPr="00387D94">
        <w:rPr>
          <w:rStyle w:val="Hyperlink"/>
          <w:rFonts w:cs="Calibri"/>
          <w:sz w:val="24"/>
          <w:szCs w:val="24"/>
        </w:rPr>
        <w:t>Ability based Junior permit requests</w:t>
      </w:r>
    </w:p>
    <w:p w14:paraId="780181DC" w14:textId="38BE769E" w:rsidR="001E0020" w:rsidRDefault="00387D94" w:rsidP="001E0020">
      <w:pPr>
        <w:tabs>
          <w:tab w:val="left" w:pos="567"/>
        </w:tabs>
        <w:spacing w:after="0" w:line="240" w:lineRule="auto"/>
        <w:rPr>
          <w:rFonts w:cstheme="minorHAnsi"/>
          <w:b/>
          <w:bCs/>
          <w:sz w:val="24"/>
          <w:szCs w:val="24"/>
        </w:rPr>
      </w:pPr>
      <w:r>
        <w:rPr>
          <w:rFonts w:cs="Calibri"/>
          <w:sz w:val="24"/>
          <w:szCs w:val="24"/>
        </w:rPr>
        <w:fldChar w:fldCharType="end"/>
      </w:r>
      <w:r w:rsidR="001E0020">
        <w:rPr>
          <w:rFonts w:cstheme="minorHAnsi"/>
          <w:b/>
          <w:bCs/>
          <w:sz w:val="24"/>
          <w:szCs w:val="24"/>
        </w:rPr>
        <w:t>F</w:t>
      </w:r>
      <w:r w:rsidR="001E0020" w:rsidRPr="00065B9C">
        <w:rPr>
          <w:rFonts w:cstheme="minorHAnsi"/>
          <w:b/>
          <w:bCs/>
          <w:sz w:val="24"/>
          <w:szCs w:val="24"/>
        </w:rPr>
        <w:t xml:space="preserve">orm can </w:t>
      </w:r>
      <w:r w:rsidR="001E0020">
        <w:rPr>
          <w:rFonts w:cstheme="minorHAnsi"/>
          <w:b/>
          <w:bCs/>
          <w:sz w:val="24"/>
          <w:szCs w:val="24"/>
        </w:rPr>
        <w:t xml:space="preserve">also </w:t>
      </w:r>
      <w:r w:rsidR="001E0020" w:rsidRPr="00065B9C">
        <w:rPr>
          <w:rFonts w:cstheme="minorHAnsi"/>
          <w:b/>
          <w:bCs/>
          <w:sz w:val="24"/>
          <w:szCs w:val="24"/>
        </w:rPr>
        <w:t>be downloaded from the NWMCA website under the Association / Forms menu.</w:t>
      </w:r>
    </w:p>
    <w:p w14:paraId="39276D18" w14:textId="77777777" w:rsidR="001B7BEF" w:rsidRDefault="001B7BEF" w:rsidP="009C1EF6">
      <w:pPr>
        <w:rPr>
          <w:rFonts w:cs="Calibri"/>
          <w:sz w:val="24"/>
          <w:szCs w:val="24"/>
        </w:rPr>
      </w:pPr>
    </w:p>
    <w:p w14:paraId="10E36767" w14:textId="77777777" w:rsidR="00AD2E41" w:rsidRDefault="00AD2E41" w:rsidP="00AD2E41">
      <w:pPr>
        <w:pStyle w:val="Heading2"/>
      </w:pPr>
      <w:r>
        <w:t>OPEN AGE SATURDAY AND SUNDAY COMPETITION PERMITS</w:t>
      </w:r>
    </w:p>
    <w:p w14:paraId="7F028520" w14:textId="77777777" w:rsidR="00AD2E41" w:rsidRDefault="00AD2E41" w:rsidP="00AD2E41">
      <w:pPr>
        <w:pStyle w:val="ListParagraph"/>
        <w:ind w:left="0"/>
        <w:rPr>
          <w:rFonts w:cs="Calibri"/>
          <w:sz w:val="24"/>
          <w:szCs w:val="24"/>
        </w:rPr>
      </w:pPr>
    </w:p>
    <w:p w14:paraId="1EBA0AFF" w14:textId="64B385EC" w:rsidR="00AD2E41" w:rsidRPr="0068026D" w:rsidRDefault="00AD2E41" w:rsidP="00AD2E41">
      <w:pPr>
        <w:pStyle w:val="ListParagraph"/>
        <w:ind w:left="0"/>
        <w:rPr>
          <w:rFonts w:cs="Calibri"/>
          <w:b/>
          <w:sz w:val="28"/>
          <w:szCs w:val="28"/>
          <w:u w:val="single"/>
        </w:rPr>
      </w:pPr>
      <w:r w:rsidRPr="0068026D">
        <w:rPr>
          <w:rFonts w:cs="Calibri"/>
          <w:b/>
          <w:sz w:val="28"/>
          <w:szCs w:val="28"/>
          <w:u w:val="single"/>
        </w:rPr>
        <w:t>Permit</w:t>
      </w:r>
      <w:r w:rsidR="00A3416B" w:rsidRPr="0068026D">
        <w:rPr>
          <w:rFonts w:cs="Calibri"/>
          <w:b/>
          <w:sz w:val="28"/>
          <w:szCs w:val="28"/>
          <w:u w:val="single"/>
        </w:rPr>
        <w:t xml:space="preserve"> requested</w:t>
      </w:r>
      <w:r w:rsidRPr="0068026D">
        <w:rPr>
          <w:rFonts w:cs="Calibri"/>
          <w:b/>
          <w:sz w:val="28"/>
          <w:szCs w:val="28"/>
          <w:u w:val="single"/>
        </w:rPr>
        <w:t xml:space="preserve"> to drop more than one grade in same section</w:t>
      </w:r>
    </w:p>
    <w:p w14:paraId="6244A18A" w14:textId="77777777" w:rsidR="00AD2E41" w:rsidRDefault="00AD2E41" w:rsidP="00AD2E41">
      <w:pPr>
        <w:pStyle w:val="ListParagraph"/>
        <w:ind w:left="0"/>
        <w:rPr>
          <w:rFonts w:cs="Calibri"/>
          <w:sz w:val="24"/>
          <w:szCs w:val="24"/>
        </w:rPr>
      </w:pPr>
    </w:p>
    <w:p w14:paraId="7DF62137" w14:textId="77777777" w:rsidR="00AD2E41" w:rsidRDefault="00AD2E41" w:rsidP="00AD2E41">
      <w:pPr>
        <w:pStyle w:val="ListParagraph"/>
        <w:ind w:left="0"/>
        <w:rPr>
          <w:rFonts w:cs="Calibri"/>
          <w:sz w:val="24"/>
          <w:szCs w:val="24"/>
        </w:rPr>
      </w:pPr>
      <w:r>
        <w:rPr>
          <w:rFonts w:cs="Calibri"/>
          <w:sz w:val="24"/>
          <w:szCs w:val="24"/>
        </w:rPr>
        <w:t>Club must provide all relevant information – failure to provide all information may mean the permit is denied.</w:t>
      </w:r>
    </w:p>
    <w:p w14:paraId="6665455F" w14:textId="77777777" w:rsidR="00AD2E41" w:rsidRDefault="00AD2E41" w:rsidP="00AD2E41">
      <w:pPr>
        <w:pStyle w:val="ListParagraph"/>
        <w:ind w:left="0"/>
        <w:rPr>
          <w:rFonts w:cs="Calibri"/>
          <w:sz w:val="24"/>
          <w:szCs w:val="24"/>
        </w:rPr>
      </w:pPr>
    </w:p>
    <w:p w14:paraId="56233A3B" w14:textId="77777777" w:rsidR="00AD2E41" w:rsidRDefault="00AD2E41" w:rsidP="00AD2E41">
      <w:pPr>
        <w:pStyle w:val="ListParagraph"/>
        <w:ind w:left="0"/>
        <w:rPr>
          <w:rFonts w:cs="Calibri"/>
          <w:sz w:val="24"/>
          <w:szCs w:val="24"/>
        </w:rPr>
      </w:pPr>
      <w:r>
        <w:rPr>
          <w:rFonts w:cs="Calibri"/>
          <w:sz w:val="24"/>
          <w:szCs w:val="24"/>
        </w:rPr>
        <w:t>If player was promoted to fill in for injury and returns to the grade he has been playing in (more than one level down), the permit may be approved.</w:t>
      </w:r>
    </w:p>
    <w:p w14:paraId="207DD8C7" w14:textId="77777777" w:rsidR="00AD2E41" w:rsidRDefault="00AD2E41" w:rsidP="00AD2E41">
      <w:pPr>
        <w:pStyle w:val="ListParagraph"/>
        <w:ind w:left="0"/>
        <w:rPr>
          <w:rFonts w:cs="Calibri"/>
          <w:sz w:val="24"/>
          <w:szCs w:val="24"/>
        </w:rPr>
      </w:pPr>
    </w:p>
    <w:p w14:paraId="16F220FD" w14:textId="77777777" w:rsidR="00AD2E41" w:rsidRDefault="00AD2E41" w:rsidP="00AD2E41">
      <w:pPr>
        <w:pStyle w:val="ListParagraph"/>
        <w:ind w:left="0"/>
        <w:rPr>
          <w:rFonts w:cs="Calibri"/>
          <w:sz w:val="24"/>
          <w:szCs w:val="24"/>
        </w:rPr>
      </w:pPr>
      <w:r>
        <w:rPr>
          <w:rFonts w:cs="Calibri"/>
          <w:sz w:val="24"/>
          <w:szCs w:val="24"/>
        </w:rPr>
        <w:t>With these permits, it is about the club advising NWMCA why the player was promoted and then demoted more than one grade.</w:t>
      </w:r>
    </w:p>
    <w:p w14:paraId="79DA615A" w14:textId="77777777" w:rsidR="00585A06" w:rsidRPr="0068026D" w:rsidRDefault="003C0F95" w:rsidP="0068026D">
      <w:pPr>
        <w:rPr>
          <w:b/>
          <w:bCs/>
          <w:sz w:val="24"/>
          <w:szCs w:val="24"/>
        </w:rPr>
      </w:pPr>
      <w:r w:rsidRPr="0068026D">
        <w:rPr>
          <w:b/>
          <w:bCs/>
          <w:sz w:val="24"/>
          <w:szCs w:val="24"/>
        </w:rPr>
        <w:t>Replacement players – Two Day matches</w:t>
      </w:r>
    </w:p>
    <w:p w14:paraId="1E87596C" w14:textId="77777777" w:rsidR="00585A06" w:rsidRPr="00585A06" w:rsidRDefault="00585A06" w:rsidP="00585A06">
      <w:pPr>
        <w:rPr>
          <w:rFonts w:cs="Calibri"/>
          <w:b/>
          <w:bCs/>
          <w:sz w:val="24"/>
          <w:szCs w:val="24"/>
        </w:rPr>
      </w:pPr>
      <w:r w:rsidRPr="00585A06">
        <w:rPr>
          <w:rFonts w:cs="Calibri"/>
          <w:b/>
          <w:bCs/>
          <w:sz w:val="24"/>
          <w:szCs w:val="24"/>
        </w:rPr>
        <w:t>Rule 1.9</w:t>
      </w:r>
    </w:p>
    <w:p w14:paraId="3A1CCD54" w14:textId="0345BC92" w:rsidR="00A17C86" w:rsidRPr="00585A06" w:rsidRDefault="00585A06" w:rsidP="00585A06">
      <w:pPr>
        <w:rPr>
          <w:rFonts w:cs="Calibri"/>
          <w:b/>
          <w:bCs/>
          <w:sz w:val="24"/>
          <w:szCs w:val="24"/>
        </w:rPr>
      </w:pPr>
      <w:r w:rsidRPr="00585A06">
        <w:rPr>
          <w:rFonts w:cs="Calibri"/>
          <w:b/>
          <w:bCs/>
          <w:sz w:val="24"/>
          <w:szCs w:val="24"/>
        </w:rPr>
        <w:t xml:space="preserve">B. </w:t>
      </w:r>
      <w:r w:rsidR="00A17C86" w:rsidRPr="00585A06">
        <w:rPr>
          <w:sz w:val="24"/>
          <w:szCs w:val="24"/>
        </w:rPr>
        <w:t>Replacement Players</w:t>
      </w:r>
    </w:p>
    <w:p w14:paraId="12414A79" w14:textId="77777777" w:rsidR="00A17C86" w:rsidRPr="00585A06" w:rsidRDefault="00A17C86" w:rsidP="00A17C86">
      <w:pPr>
        <w:pStyle w:val="ListParagraph"/>
        <w:numPr>
          <w:ilvl w:val="0"/>
          <w:numId w:val="8"/>
        </w:numPr>
        <w:tabs>
          <w:tab w:val="left" w:pos="567"/>
        </w:tabs>
        <w:spacing w:after="0" w:line="240" w:lineRule="auto"/>
        <w:rPr>
          <w:rFonts w:cs="Calibri"/>
          <w:sz w:val="24"/>
          <w:szCs w:val="24"/>
        </w:rPr>
      </w:pPr>
      <w:r w:rsidRPr="00585A06">
        <w:rPr>
          <w:rFonts w:cs="Calibri"/>
          <w:sz w:val="24"/>
          <w:szCs w:val="24"/>
        </w:rPr>
        <w:t>In general, the NWMCA does not allow replacement players during a game.</w:t>
      </w:r>
    </w:p>
    <w:p w14:paraId="6DD2C36B" w14:textId="40EA6238" w:rsidR="00A17C86" w:rsidRDefault="00A17C86" w:rsidP="00A17C86">
      <w:pPr>
        <w:pStyle w:val="ListParagraph"/>
        <w:numPr>
          <w:ilvl w:val="0"/>
          <w:numId w:val="8"/>
        </w:numPr>
        <w:tabs>
          <w:tab w:val="left" w:pos="567"/>
        </w:tabs>
        <w:spacing w:after="0" w:line="240" w:lineRule="auto"/>
        <w:rPr>
          <w:rFonts w:cs="Calibri"/>
          <w:sz w:val="24"/>
          <w:szCs w:val="24"/>
        </w:rPr>
      </w:pPr>
      <w:r w:rsidRPr="00585A06">
        <w:rPr>
          <w:rFonts w:cs="Calibri"/>
          <w:sz w:val="24"/>
          <w:szCs w:val="24"/>
        </w:rPr>
        <w:t xml:space="preserve">If a player is concussed on Day 1 of a </w:t>
      </w:r>
      <w:proofErr w:type="gramStart"/>
      <w:r w:rsidRPr="00585A06">
        <w:rPr>
          <w:rFonts w:cs="Calibri"/>
          <w:sz w:val="24"/>
          <w:szCs w:val="24"/>
        </w:rPr>
        <w:t>two day</w:t>
      </w:r>
      <w:proofErr w:type="gramEnd"/>
      <w:r w:rsidRPr="00585A06">
        <w:rPr>
          <w:rFonts w:cs="Calibri"/>
          <w:sz w:val="24"/>
          <w:szCs w:val="24"/>
        </w:rPr>
        <w:t xml:space="preserve"> game, or there are other exceptional circumstances (not including injury or illness) that mean</w:t>
      </w:r>
      <w:r w:rsidR="00A678BD">
        <w:rPr>
          <w:rFonts w:cs="Calibri"/>
          <w:sz w:val="24"/>
          <w:szCs w:val="24"/>
        </w:rPr>
        <w:t>s</w:t>
      </w:r>
      <w:r w:rsidRPr="00585A06">
        <w:rPr>
          <w:rFonts w:cs="Calibri"/>
          <w:sz w:val="24"/>
          <w:szCs w:val="24"/>
        </w:rPr>
        <w:t xml:space="preserve"> a player is not available for </w:t>
      </w:r>
      <w:r w:rsidRPr="00585A06">
        <w:rPr>
          <w:rFonts w:cs="Calibri"/>
          <w:sz w:val="24"/>
          <w:szCs w:val="24"/>
        </w:rPr>
        <w:lastRenderedPageBreak/>
        <w:t xml:space="preserve">a </w:t>
      </w:r>
      <w:proofErr w:type="gramStart"/>
      <w:r w:rsidRPr="00585A06">
        <w:rPr>
          <w:rFonts w:cs="Calibri"/>
          <w:sz w:val="24"/>
          <w:szCs w:val="24"/>
        </w:rPr>
        <w:t>two day</w:t>
      </w:r>
      <w:proofErr w:type="gramEnd"/>
      <w:r w:rsidRPr="00585A06">
        <w:rPr>
          <w:rFonts w:cs="Calibri"/>
          <w:sz w:val="24"/>
          <w:szCs w:val="24"/>
        </w:rPr>
        <w:t xml:space="preserve"> game, application may be made to the NWMCA for permission for a replacement player to play on Day 2 of that </w:t>
      </w:r>
      <w:proofErr w:type="gramStart"/>
      <w:r w:rsidRPr="00585A06">
        <w:rPr>
          <w:rFonts w:cs="Calibri"/>
          <w:sz w:val="24"/>
          <w:szCs w:val="24"/>
        </w:rPr>
        <w:t>two day</w:t>
      </w:r>
      <w:proofErr w:type="gramEnd"/>
      <w:r w:rsidRPr="00585A06">
        <w:rPr>
          <w:rFonts w:cs="Calibri"/>
          <w:sz w:val="24"/>
          <w:szCs w:val="24"/>
        </w:rPr>
        <w:t xml:space="preserve"> game.</w:t>
      </w:r>
    </w:p>
    <w:p w14:paraId="43F9C22F" w14:textId="77777777" w:rsidR="002D3C87" w:rsidRDefault="002D3C87" w:rsidP="002D3C87">
      <w:pPr>
        <w:tabs>
          <w:tab w:val="left" w:pos="567"/>
        </w:tabs>
        <w:spacing w:after="0" w:line="240" w:lineRule="auto"/>
        <w:rPr>
          <w:rFonts w:cs="Calibri"/>
          <w:sz w:val="24"/>
          <w:szCs w:val="24"/>
        </w:rPr>
      </w:pPr>
    </w:p>
    <w:p w14:paraId="46CC2FF7" w14:textId="02943F7A" w:rsidR="002D3C87" w:rsidRDefault="002D3C87" w:rsidP="002D3C87">
      <w:pPr>
        <w:tabs>
          <w:tab w:val="left" w:pos="567"/>
        </w:tabs>
        <w:spacing w:after="0" w:line="240" w:lineRule="auto"/>
        <w:rPr>
          <w:rFonts w:cs="Calibri"/>
          <w:sz w:val="24"/>
          <w:szCs w:val="24"/>
        </w:rPr>
      </w:pPr>
      <w:r>
        <w:rPr>
          <w:rFonts w:cs="Calibri"/>
          <w:sz w:val="24"/>
          <w:szCs w:val="24"/>
        </w:rPr>
        <w:t>Permit requests under 1.9 must be lodged on the appropriate form.</w:t>
      </w:r>
    </w:p>
    <w:p w14:paraId="2769C4CC" w14:textId="77777777" w:rsidR="0083101B" w:rsidRDefault="0083101B" w:rsidP="002D3C87">
      <w:pPr>
        <w:tabs>
          <w:tab w:val="left" w:pos="567"/>
        </w:tabs>
        <w:spacing w:after="0" w:line="240" w:lineRule="auto"/>
        <w:rPr>
          <w:rFonts w:cs="Calibri"/>
          <w:sz w:val="24"/>
          <w:szCs w:val="24"/>
        </w:rPr>
      </w:pPr>
    </w:p>
    <w:p w14:paraId="2D986CF9" w14:textId="3D4D59C5" w:rsidR="0083101B" w:rsidRDefault="0083101B" w:rsidP="002D3C87">
      <w:pPr>
        <w:tabs>
          <w:tab w:val="left" w:pos="567"/>
        </w:tabs>
        <w:spacing w:after="0" w:line="240" w:lineRule="auto"/>
        <w:rPr>
          <w:rFonts w:cs="Calibri"/>
          <w:sz w:val="24"/>
          <w:szCs w:val="24"/>
        </w:rPr>
      </w:pPr>
      <w:r>
        <w:rPr>
          <w:rFonts w:cs="Calibri"/>
          <w:sz w:val="24"/>
          <w:szCs w:val="24"/>
        </w:rPr>
        <w:t>Use the following form permit requests for Replacement Players:</w:t>
      </w:r>
    </w:p>
    <w:p w14:paraId="65FC979C" w14:textId="77777777" w:rsidR="0083101B" w:rsidRDefault="0083101B" w:rsidP="002D3C87">
      <w:pPr>
        <w:tabs>
          <w:tab w:val="left" w:pos="567"/>
        </w:tabs>
        <w:spacing w:after="0" w:line="240" w:lineRule="auto"/>
        <w:rPr>
          <w:rFonts w:cs="Calibri"/>
          <w:sz w:val="24"/>
          <w:szCs w:val="24"/>
        </w:rPr>
      </w:pPr>
    </w:p>
    <w:p w14:paraId="1FC76037" w14:textId="062CBA35" w:rsidR="00A95339" w:rsidRPr="00C90122" w:rsidRDefault="00C90122" w:rsidP="002D3C87">
      <w:pPr>
        <w:tabs>
          <w:tab w:val="left" w:pos="567"/>
        </w:tabs>
        <w:spacing w:after="0" w:line="240" w:lineRule="auto"/>
        <w:rPr>
          <w:rStyle w:val="Hyperlink"/>
          <w:rFonts w:cs="Calibri"/>
          <w:sz w:val="24"/>
          <w:szCs w:val="24"/>
        </w:rPr>
      </w:pPr>
      <w:r>
        <w:rPr>
          <w:rFonts w:cs="Calibri"/>
          <w:sz w:val="24"/>
          <w:szCs w:val="24"/>
        </w:rPr>
        <w:fldChar w:fldCharType="begin"/>
      </w:r>
      <w:r>
        <w:rPr>
          <w:rFonts w:cs="Calibri"/>
          <w:sz w:val="24"/>
          <w:szCs w:val="24"/>
        </w:rPr>
        <w:instrText>HYPERLINK "https://forms.office.com/Pages/ResponsePage.aspx?id=vNse7R5LmUqGboZE9VKRaKz4lZJmrhdHnEAtncHFHp5URFg3NDYzVFNKRVFSNVlKNlVYM085Q0RZTC4u"</w:instrText>
      </w:r>
      <w:r>
        <w:rPr>
          <w:rFonts w:cs="Calibri"/>
          <w:sz w:val="24"/>
          <w:szCs w:val="24"/>
        </w:rPr>
      </w:r>
      <w:r>
        <w:rPr>
          <w:rFonts w:cs="Calibri"/>
          <w:sz w:val="24"/>
          <w:szCs w:val="24"/>
        </w:rPr>
        <w:fldChar w:fldCharType="separate"/>
      </w:r>
      <w:r w:rsidR="00EA713B" w:rsidRPr="00C90122">
        <w:rPr>
          <w:rStyle w:val="Hyperlink"/>
          <w:rFonts w:cs="Calibri"/>
          <w:sz w:val="24"/>
          <w:szCs w:val="24"/>
        </w:rPr>
        <w:t>REPLACEMENT PLAYER PERMIT REQUEST (2 Day matches only)</w:t>
      </w:r>
    </w:p>
    <w:p w14:paraId="20217594" w14:textId="77777777" w:rsidR="0010335B" w:rsidRDefault="00C90122" w:rsidP="0010335B">
      <w:pPr>
        <w:tabs>
          <w:tab w:val="left" w:pos="567"/>
        </w:tabs>
        <w:spacing w:after="0" w:line="240" w:lineRule="auto"/>
        <w:rPr>
          <w:rFonts w:cs="Calibri"/>
          <w:sz w:val="24"/>
          <w:szCs w:val="24"/>
        </w:rPr>
      </w:pPr>
      <w:r>
        <w:rPr>
          <w:rFonts w:cs="Calibri"/>
          <w:sz w:val="24"/>
          <w:szCs w:val="24"/>
        </w:rPr>
        <w:fldChar w:fldCharType="end"/>
      </w:r>
    </w:p>
    <w:p w14:paraId="4BC8A0F7" w14:textId="5272FB59" w:rsidR="0010335B" w:rsidRDefault="0010335B" w:rsidP="0010335B">
      <w:pPr>
        <w:tabs>
          <w:tab w:val="left" w:pos="567"/>
        </w:tabs>
        <w:spacing w:after="0" w:line="240" w:lineRule="auto"/>
        <w:rPr>
          <w:rFonts w:cstheme="minorHAnsi"/>
          <w:b/>
          <w:bCs/>
          <w:sz w:val="24"/>
          <w:szCs w:val="24"/>
        </w:rPr>
      </w:pPr>
      <w:r>
        <w:rPr>
          <w:rFonts w:cstheme="minorHAnsi"/>
          <w:b/>
          <w:bCs/>
          <w:sz w:val="24"/>
          <w:szCs w:val="24"/>
        </w:rPr>
        <w:t>F</w:t>
      </w:r>
      <w:r w:rsidRPr="00065B9C">
        <w:rPr>
          <w:rFonts w:cstheme="minorHAnsi"/>
          <w:b/>
          <w:bCs/>
          <w:sz w:val="24"/>
          <w:szCs w:val="24"/>
        </w:rPr>
        <w:t xml:space="preserve">orm can </w:t>
      </w:r>
      <w:r>
        <w:rPr>
          <w:rFonts w:cstheme="minorHAnsi"/>
          <w:b/>
          <w:bCs/>
          <w:sz w:val="24"/>
          <w:szCs w:val="24"/>
        </w:rPr>
        <w:t xml:space="preserve">also </w:t>
      </w:r>
      <w:r w:rsidRPr="00065B9C">
        <w:rPr>
          <w:rFonts w:cstheme="minorHAnsi"/>
          <w:b/>
          <w:bCs/>
          <w:sz w:val="24"/>
          <w:szCs w:val="24"/>
        </w:rPr>
        <w:t>be downloaded from the NWMCA website under the Association / Forms menu.</w:t>
      </w:r>
    </w:p>
    <w:p w14:paraId="28D5599D" w14:textId="77777777" w:rsidR="006414C3" w:rsidRDefault="006414C3" w:rsidP="0010335B">
      <w:pPr>
        <w:tabs>
          <w:tab w:val="left" w:pos="567"/>
        </w:tabs>
        <w:spacing w:after="0" w:line="240" w:lineRule="auto"/>
        <w:rPr>
          <w:rFonts w:cstheme="minorHAnsi"/>
          <w:b/>
          <w:bCs/>
          <w:sz w:val="24"/>
          <w:szCs w:val="24"/>
        </w:rPr>
      </w:pPr>
    </w:p>
    <w:p w14:paraId="6974B3F2" w14:textId="0FCC0097" w:rsidR="000736D1" w:rsidRDefault="000736D1" w:rsidP="000736D1">
      <w:pPr>
        <w:pStyle w:val="Heading2"/>
      </w:pPr>
      <w:r>
        <w:t>JUNIOR PLAYER UNDER 13 – REQUEST TO PLAY SENIORS</w:t>
      </w:r>
    </w:p>
    <w:p w14:paraId="48E518B6" w14:textId="54CA0C78" w:rsidR="00777537" w:rsidRPr="004B368F" w:rsidRDefault="00777537" w:rsidP="0043319D">
      <w:pPr>
        <w:rPr>
          <w:sz w:val="24"/>
          <w:szCs w:val="24"/>
        </w:rPr>
      </w:pPr>
      <w:r w:rsidRPr="004B368F">
        <w:rPr>
          <w:sz w:val="24"/>
          <w:szCs w:val="24"/>
        </w:rPr>
        <w:t>NWMCA BY-LAWS</w:t>
      </w:r>
    </w:p>
    <w:p w14:paraId="40AC1E02" w14:textId="77777777" w:rsidR="00777537" w:rsidRPr="00777537" w:rsidRDefault="00777537" w:rsidP="00777537">
      <w:pPr>
        <w:keepNext/>
        <w:spacing w:before="240" w:after="60"/>
        <w:outlineLvl w:val="2"/>
        <w:rPr>
          <w:b/>
          <w:bCs/>
          <w:sz w:val="24"/>
        </w:rPr>
      </w:pPr>
      <w:bookmarkStart w:id="0" w:name="_Toc520986930"/>
      <w:bookmarkStart w:id="1" w:name="_Toc48532847"/>
      <w:bookmarkStart w:id="2" w:name="_Toc80184940"/>
      <w:bookmarkStart w:id="3" w:name="_Toc81721274"/>
      <w:bookmarkStart w:id="4" w:name="_Toc515437202"/>
      <w:bookmarkStart w:id="5" w:name="_Toc523650209"/>
      <w:bookmarkStart w:id="6" w:name="_Toc524292295"/>
      <w:bookmarkStart w:id="7" w:name="_Toc17740716"/>
      <w:bookmarkStart w:id="8" w:name="_Toc115338916"/>
      <w:bookmarkStart w:id="9" w:name="_Toc174966412"/>
      <w:r w:rsidRPr="00777537">
        <w:rPr>
          <w:b/>
          <w:bCs/>
          <w:sz w:val="24"/>
        </w:rPr>
        <w:t xml:space="preserve">3.5 </w:t>
      </w:r>
      <w:r w:rsidRPr="00777537">
        <w:rPr>
          <w:b/>
          <w:bCs/>
          <w:sz w:val="24"/>
        </w:rPr>
        <w:tab/>
        <w:t>REQUIREMENTS FOR PLAYERS UNDER 18 YEARS OF AGE</w:t>
      </w:r>
      <w:bookmarkEnd w:id="0"/>
      <w:bookmarkEnd w:id="1"/>
      <w:bookmarkEnd w:id="2"/>
      <w:bookmarkEnd w:id="3"/>
      <w:bookmarkEnd w:id="4"/>
      <w:bookmarkEnd w:id="5"/>
      <w:bookmarkEnd w:id="6"/>
      <w:bookmarkEnd w:id="7"/>
      <w:bookmarkEnd w:id="8"/>
      <w:bookmarkEnd w:id="9"/>
    </w:p>
    <w:p w14:paraId="26080BF8" w14:textId="05384A72" w:rsidR="00777537" w:rsidRPr="001B4CB3" w:rsidRDefault="00777537" w:rsidP="001B4CB3">
      <w:pPr>
        <w:pStyle w:val="ListParagraph"/>
        <w:keepNext/>
        <w:numPr>
          <w:ilvl w:val="2"/>
          <w:numId w:val="12"/>
        </w:numPr>
        <w:spacing w:before="240" w:after="60"/>
        <w:outlineLvl w:val="2"/>
        <w:rPr>
          <w:rFonts w:cs="Calibri"/>
          <w:b/>
          <w:bCs/>
          <w:sz w:val="24"/>
          <w:szCs w:val="24"/>
        </w:rPr>
      </w:pPr>
      <w:bookmarkStart w:id="10" w:name="_Toc520986931"/>
      <w:bookmarkStart w:id="11" w:name="_Toc48532848"/>
      <w:bookmarkStart w:id="12" w:name="_Toc80184941"/>
      <w:bookmarkStart w:id="13" w:name="_Toc81721275"/>
      <w:bookmarkStart w:id="14" w:name="_Toc515437203"/>
      <w:bookmarkStart w:id="15" w:name="_Toc523650210"/>
      <w:bookmarkStart w:id="16" w:name="_Toc524292296"/>
      <w:bookmarkStart w:id="17" w:name="_Toc17740717"/>
      <w:bookmarkStart w:id="18" w:name="_Toc115338917"/>
      <w:bookmarkStart w:id="19" w:name="_Toc174966413"/>
      <w:r w:rsidRPr="001B4CB3">
        <w:rPr>
          <w:rFonts w:cs="Calibri"/>
          <w:b/>
          <w:bCs/>
          <w:sz w:val="24"/>
          <w:szCs w:val="24"/>
        </w:rPr>
        <w:t xml:space="preserve">         ELIGIBILITY BY AGE</w:t>
      </w:r>
      <w:bookmarkEnd w:id="10"/>
      <w:bookmarkEnd w:id="11"/>
      <w:bookmarkEnd w:id="12"/>
      <w:bookmarkEnd w:id="13"/>
      <w:bookmarkEnd w:id="14"/>
      <w:bookmarkEnd w:id="15"/>
      <w:bookmarkEnd w:id="16"/>
      <w:bookmarkEnd w:id="17"/>
      <w:bookmarkEnd w:id="18"/>
      <w:bookmarkEnd w:id="19"/>
    </w:p>
    <w:p w14:paraId="0B6706F3" w14:textId="56298C76" w:rsidR="001B4CB3" w:rsidRDefault="001B4CB3" w:rsidP="001B4CB3">
      <w:pPr>
        <w:pStyle w:val="ListParagraph"/>
        <w:numPr>
          <w:ilvl w:val="0"/>
          <w:numId w:val="8"/>
        </w:numPr>
        <w:spacing w:after="0" w:line="240" w:lineRule="auto"/>
        <w:rPr>
          <w:rFonts w:cs="Calibri"/>
          <w:sz w:val="24"/>
          <w:szCs w:val="24"/>
        </w:rPr>
      </w:pPr>
      <w:r w:rsidRPr="001B4CB3">
        <w:rPr>
          <w:rFonts w:cs="Calibri"/>
          <w:sz w:val="24"/>
          <w:szCs w:val="24"/>
        </w:rPr>
        <w:t>Junior players</w:t>
      </w:r>
      <w:r w:rsidRPr="001B4CB3">
        <w:rPr>
          <w:rFonts w:cs="Calibri"/>
          <w:bCs/>
          <w:sz w:val="24"/>
          <w:szCs w:val="24"/>
        </w:rPr>
        <w:t xml:space="preserve"> must be 13 years of age </w:t>
      </w:r>
      <w:proofErr w:type="gramStart"/>
      <w:r w:rsidRPr="001B4CB3">
        <w:rPr>
          <w:rFonts w:cs="Calibri"/>
          <w:bCs/>
          <w:sz w:val="24"/>
          <w:szCs w:val="24"/>
        </w:rPr>
        <w:t>at</w:t>
      </w:r>
      <w:proofErr w:type="gramEnd"/>
      <w:r w:rsidRPr="001B4CB3">
        <w:rPr>
          <w:rFonts w:cs="Calibri"/>
          <w:bCs/>
          <w:sz w:val="24"/>
          <w:szCs w:val="24"/>
        </w:rPr>
        <w:t xml:space="preserve"> 1</w:t>
      </w:r>
      <w:r w:rsidRPr="001B4CB3">
        <w:rPr>
          <w:rFonts w:cs="Calibri"/>
          <w:bCs/>
          <w:sz w:val="24"/>
          <w:szCs w:val="24"/>
          <w:vertAlign w:val="superscript"/>
        </w:rPr>
        <w:t>st</w:t>
      </w:r>
      <w:r w:rsidRPr="001B4CB3">
        <w:rPr>
          <w:rFonts w:cs="Calibri"/>
          <w:bCs/>
          <w:sz w:val="24"/>
          <w:szCs w:val="24"/>
        </w:rPr>
        <w:t xml:space="preserve"> September </w:t>
      </w:r>
      <w:proofErr w:type="gramStart"/>
      <w:r w:rsidRPr="001B4CB3">
        <w:rPr>
          <w:rFonts w:cs="Calibri"/>
          <w:bCs/>
          <w:sz w:val="24"/>
          <w:szCs w:val="24"/>
        </w:rPr>
        <w:t>in order to</w:t>
      </w:r>
      <w:proofErr w:type="gramEnd"/>
      <w:r w:rsidRPr="001B4CB3">
        <w:rPr>
          <w:rFonts w:cs="Calibri"/>
          <w:bCs/>
          <w:sz w:val="24"/>
          <w:szCs w:val="24"/>
        </w:rPr>
        <w:t xml:space="preserve"> compete in any grade of senior cricket.  Failure to comply will result in a $20 fine and loss of 6 points.  </w:t>
      </w:r>
      <w:r w:rsidRPr="001B4CB3">
        <w:rPr>
          <w:rFonts w:cs="Calibri"/>
          <w:sz w:val="24"/>
          <w:szCs w:val="24"/>
        </w:rPr>
        <w:t xml:space="preserve">Exemptions to this rule may be granted in exceptional circumstances and will be dealt with, upon application to the Board, on a </w:t>
      </w:r>
      <w:proofErr w:type="gramStart"/>
      <w:r w:rsidRPr="001B4CB3">
        <w:rPr>
          <w:rFonts w:cs="Calibri"/>
          <w:sz w:val="24"/>
          <w:szCs w:val="24"/>
        </w:rPr>
        <w:t>case by case</w:t>
      </w:r>
      <w:proofErr w:type="gramEnd"/>
      <w:r w:rsidRPr="001B4CB3">
        <w:rPr>
          <w:rFonts w:cs="Calibri"/>
          <w:sz w:val="24"/>
          <w:szCs w:val="24"/>
        </w:rPr>
        <w:t xml:space="preserve"> basis. </w:t>
      </w:r>
    </w:p>
    <w:p w14:paraId="6BFCD803" w14:textId="77777777" w:rsidR="001B4CB3" w:rsidRDefault="001B4CB3" w:rsidP="001B4CB3">
      <w:pPr>
        <w:spacing w:after="0" w:line="240" w:lineRule="auto"/>
        <w:rPr>
          <w:rFonts w:cs="Calibri"/>
          <w:sz w:val="24"/>
          <w:szCs w:val="24"/>
        </w:rPr>
      </w:pPr>
    </w:p>
    <w:p w14:paraId="69749F95" w14:textId="7D365176" w:rsidR="000946F2" w:rsidRDefault="000946F2" w:rsidP="001B4CB3">
      <w:pPr>
        <w:spacing w:after="0" w:line="240" w:lineRule="auto"/>
        <w:rPr>
          <w:rFonts w:cs="Calibri"/>
          <w:sz w:val="24"/>
          <w:szCs w:val="24"/>
        </w:rPr>
      </w:pPr>
      <w:r>
        <w:rPr>
          <w:rFonts w:cs="Calibri"/>
          <w:sz w:val="24"/>
          <w:szCs w:val="24"/>
        </w:rPr>
        <w:t>To apply for exemption, use the following form:</w:t>
      </w:r>
    </w:p>
    <w:p w14:paraId="235EE271" w14:textId="77777777" w:rsidR="000946F2" w:rsidRDefault="000946F2" w:rsidP="001B4CB3">
      <w:pPr>
        <w:spacing w:after="0" w:line="240" w:lineRule="auto"/>
        <w:rPr>
          <w:rFonts w:cs="Calibri"/>
          <w:sz w:val="24"/>
          <w:szCs w:val="24"/>
        </w:rPr>
      </w:pPr>
    </w:p>
    <w:p w14:paraId="7D86E60F" w14:textId="769949F3" w:rsidR="00EA713B" w:rsidRDefault="009226C9" w:rsidP="00381903">
      <w:pPr>
        <w:spacing w:after="0" w:line="240" w:lineRule="auto"/>
        <w:rPr>
          <w:rFonts w:cs="Calibri"/>
          <w:sz w:val="24"/>
          <w:szCs w:val="24"/>
        </w:rPr>
      </w:pPr>
      <w:hyperlink r:id="rId10" w:history="1">
        <w:r w:rsidRPr="00120834">
          <w:rPr>
            <w:rStyle w:val="Hyperlink"/>
            <w:rFonts w:cs="Calibri"/>
            <w:sz w:val="24"/>
            <w:szCs w:val="24"/>
          </w:rPr>
          <w:t>JUNIOR PLAYER UNDER 13 – REQUEST TO PLAY SENIORS FORM</w:t>
        </w:r>
      </w:hyperlink>
    </w:p>
    <w:p w14:paraId="3DB186A6" w14:textId="5C695FD0" w:rsidR="004B368F" w:rsidRDefault="0010335B" w:rsidP="00381903">
      <w:pPr>
        <w:pStyle w:val="Heading2"/>
        <w:tabs>
          <w:tab w:val="left" w:pos="567"/>
        </w:tabs>
        <w:rPr>
          <w:rFonts w:asciiTheme="minorHAnsi" w:hAnsiTheme="minorHAnsi" w:cstheme="minorHAnsi"/>
          <w:b w:val="0"/>
          <w:bCs w:val="0"/>
          <w:color w:val="auto"/>
          <w:sz w:val="24"/>
          <w:szCs w:val="24"/>
        </w:rPr>
      </w:pPr>
      <w:r>
        <w:rPr>
          <w:rFonts w:asciiTheme="minorHAnsi" w:hAnsiTheme="minorHAnsi" w:cstheme="minorHAnsi"/>
          <w:b w:val="0"/>
          <w:bCs w:val="0"/>
          <w:color w:val="auto"/>
          <w:sz w:val="24"/>
          <w:szCs w:val="24"/>
        </w:rPr>
        <w:t>F</w:t>
      </w:r>
      <w:r w:rsidRPr="00065B9C">
        <w:rPr>
          <w:rFonts w:asciiTheme="minorHAnsi" w:hAnsiTheme="minorHAnsi" w:cstheme="minorHAnsi"/>
          <w:b w:val="0"/>
          <w:bCs w:val="0"/>
          <w:color w:val="auto"/>
          <w:sz w:val="24"/>
          <w:szCs w:val="24"/>
        </w:rPr>
        <w:t xml:space="preserve">orm can </w:t>
      </w:r>
      <w:r>
        <w:rPr>
          <w:rFonts w:asciiTheme="minorHAnsi" w:hAnsiTheme="minorHAnsi" w:cstheme="minorHAnsi"/>
          <w:b w:val="0"/>
          <w:bCs w:val="0"/>
          <w:color w:val="auto"/>
          <w:sz w:val="24"/>
          <w:szCs w:val="24"/>
        </w:rPr>
        <w:t xml:space="preserve">also </w:t>
      </w:r>
      <w:r w:rsidRPr="00065B9C">
        <w:rPr>
          <w:rFonts w:asciiTheme="minorHAnsi" w:hAnsiTheme="minorHAnsi" w:cstheme="minorHAnsi"/>
          <w:b w:val="0"/>
          <w:bCs w:val="0"/>
          <w:color w:val="auto"/>
          <w:sz w:val="24"/>
          <w:szCs w:val="24"/>
        </w:rPr>
        <w:t>be downloaded from the NWMCA website under the Association / Forms menu.</w:t>
      </w:r>
    </w:p>
    <w:p w14:paraId="70219796" w14:textId="6BE361F7" w:rsidR="009E202C" w:rsidRDefault="009E202C" w:rsidP="0098176C">
      <w:pPr>
        <w:pStyle w:val="Heading2"/>
      </w:pPr>
      <w:r>
        <w:t>PROFESSIONAL PLAYERS</w:t>
      </w:r>
    </w:p>
    <w:p w14:paraId="7B8AC049" w14:textId="1910DB6F" w:rsidR="0098176C" w:rsidRPr="0098176C" w:rsidRDefault="0098176C" w:rsidP="003F0543">
      <w:pPr>
        <w:rPr>
          <w:sz w:val="24"/>
          <w:szCs w:val="24"/>
        </w:rPr>
      </w:pPr>
      <w:r w:rsidRPr="0098176C">
        <w:rPr>
          <w:sz w:val="24"/>
          <w:szCs w:val="24"/>
        </w:rPr>
        <w:t xml:space="preserve">Rule 1.10 has been updated to clarify the permit process for Professional Players covered by Rule 1.10.2 paragraph 2. </w:t>
      </w:r>
    </w:p>
    <w:p w14:paraId="086D3E0D" w14:textId="17C264F6" w:rsidR="0098176C" w:rsidRPr="0098176C" w:rsidRDefault="0098176C" w:rsidP="0098176C">
      <w:pPr>
        <w:pStyle w:val="ListParagraph"/>
        <w:numPr>
          <w:ilvl w:val="0"/>
          <w:numId w:val="16"/>
        </w:numPr>
        <w:tabs>
          <w:tab w:val="left" w:pos="567"/>
        </w:tabs>
        <w:spacing w:after="0" w:line="240" w:lineRule="auto"/>
        <w:rPr>
          <w:rFonts w:cs="Calibri"/>
          <w:sz w:val="24"/>
          <w:szCs w:val="24"/>
        </w:rPr>
      </w:pPr>
      <w:r w:rsidRPr="0098176C">
        <w:rPr>
          <w:rFonts w:cs="Calibri"/>
          <w:sz w:val="24"/>
          <w:szCs w:val="24"/>
        </w:rPr>
        <w:t>A player who has represented any country (or group of countries) at Test cricket or played first class or List A cricket in any country (or group of countries) must be nominated as a professional player if that player is under forty (40) years of age or who has played within the last five (5) years at that standard.</w:t>
      </w:r>
    </w:p>
    <w:p w14:paraId="22E40EB6" w14:textId="0BF170AF" w:rsidR="0098176C" w:rsidRPr="0098176C" w:rsidRDefault="0098176C" w:rsidP="0098176C">
      <w:pPr>
        <w:tabs>
          <w:tab w:val="left" w:pos="567"/>
        </w:tabs>
        <w:spacing w:after="0" w:line="240" w:lineRule="auto"/>
        <w:ind w:left="1134"/>
        <w:rPr>
          <w:rFonts w:cs="Calibri"/>
          <w:sz w:val="24"/>
          <w:szCs w:val="24"/>
        </w:rPr>
      </w:pPr>
      <w:r>
        <w:rPr>
          <w:rFonts w:cs="Calibri"/>
          <w:sz w:val="24"/>
          <w:szCs w:val="24"/>
        </w:rPr>
        <w:t>(3)</w:t>
      </w:r>
      <w:r w:rsidRPr="0098176C">
        <w:rPr>
          <w:rFonts w:cs="Calibri"/>
          <w:sz w:val="24"/>
          <w:szCs w:val="24"/>
        </w:rPr>
        <w:t xml:space="preserve"> Clubs must seek permission from the NWMCA for any player covered by Paragraph 2 above, to participate in any match in a season, before the player does play in a match. The form to be used to seek permission is found on the NWMCA website (Association / Forms menu) and at the following link</w:t>
      </w:r>
    </w:p>
    <w:p w14:paraId="1F88CCA5" w14:textId="77777777" w:rsidR="00FD39A3" w:rsidRDefault="00FD39A3" w:rsidP="0098176C">
      <w:pPr>
        <w:pStyle w:val="ListParagraph"/>
        <w:tabs>
          <w:tab w:val="left" w:pos="567"/>
        </w:tabs>
        <w:spacing w:after="0" w:line="240" w:lineRule="auto"/>
        <w:ind w:left="1494"/>
        <w:rPr>
          <w:sz w:val="24"/>
          <w:szCs w:val="24"/>
        </w:rPr>
      </w:pPr>
    </w:p>
    <w:p w14:paraId="1D856613" w14:textId="160D83DF" w:rsidR="0098176C" w:rsidRPr="0098176C" w:rsidRDefault="0098176C" w:rsidP="0098176C">
      <w:pPr>
        <w:pStyle w:val="ListParagraph"/>
        <w:tabs>
          <w:tab w:val="left" w:pos="567"/>
        </w:tabs>
        <w:spacing w:after="0" w:line="240" w:lineRule="auto"/>
        <w:ind w:left="1494"/>
        <w:rPr>
          <w:rFonts w:cs="Calibri"/>
          <w:sz w:val="24"/>
          <w:szCs w:val="24"/>
        </w:rPr>
      </w:pPr>
      <w:hyperlink r:id="rId11" w:history="1">
        <w:r w:rsidRPr="004B2528">
          <w:rPr>
            <w:rStyle w:val="Hyperlink"/>
            <w:rFonts w:cs="Calibri"/>
            <w:sz w:val="28"/>
            <w:szCs w:val="28"/>
          </w:rPr>
          <w:t>Professional Player Request form</w:t>
        </w:r>
      </w:hyperlink>
    </w:p>
    <w:p w14:paraId="539EA6AE" w14:textId="77777777" w:rsidR="0098176C" w:rsidRDefault="0098176C" w:rsidP="003F0543"/>
    <w:p w14:paraId="2D685AC5" w14:textId="77777777" w:rsidR="0098176C" w:rsidRPr="003F0543" w:rsidRDefault="0098176C" w:rsidP="003F0543"/>
    <w:p w14:paraId="0610B79D" w14:textId="3E0C9AE5" w:rsidR="00A95339" w:rsidRDefault="00D74F9A" w:rsidP="00A95339">
      <w:pPr>
        <w:pStyle w:val="Heading2"/>
      </w:pPr>
      <w:r>
        <w:t xml:space="preserve">WOMEN’S SOCIAL T20 </w:t>
      </w:r>
      <w:r w:rsidR="00A95339">
        <w:t>COMPETITION PERMITS</w:t>
      </w:r>
    </w:p>
    <w:p w14:paraId="5A643C70" w14:textId="118D71C2" w:rsidR="00C71429" w:rsidRDefault="00D74F9A" w:rsidP="00383300">
      <w:pPr>
        <w:pStyle w:val="Heading2"/>
      </w:pPr>
      <w:r>
        <w:t>Marquee Players</w:t>
      </w:r>
    </w:p>
    <w:p w14:paraId="4F4B9BBD" w14:textId="77777777" w:rsidR="00381903" w:rsidRDefault="00B7590E" w:rsidP="00381903">
      <w:pPr>
        <w:pStyle w:val="ListParagraph"/>
        <w:ind w:left="0"/>
        <w:rPr>
          <w:rFonts w:cstheme="minorHAnsi"/>
          <w:b/>
          <w:sz w:val="24"/>
          <w:szCs w:val="24"/>
        </w:rPr>
      </w:pPr>
      <w:r w:rsidRPr="00383300">
        <w:rPr>
          <w:rFonts w:cs="Calibri"/>
          <w:b/>
          <w:sz w:val="24"/>
          <w:szCs w:val="24"/>
        </w:rPr>
        <w:t>NWMCA Rule</w:t>
      </w:r>
      <w:bookmarkStart w:id="20" w:name="_Toc174966167"/>
      <w:r w:rsidR="00383300" w:rsidRPr="00383300">
        <w:rPr>
          <w:rFonts w:cs="Calibri"/>
          <w:b/>
          <w:sz w:val="24"/>
          <w:szCs w:val="24"/>
        </w:rPr>
        <w:t xml:space="preserve"> </w:t>
      </w:r>
      <w:r w:rsidR="0066194C" w:rsidRPr="00383300">
        <w:rPr>
          <w:rFonts w:cstheme="minorHAnsi"/>
          <w:b/>
          <w:sz w:val="24"/>
          <w:szCs w:val="24"/>
        </w:rPr>
        <w:t>2.9.5 WOMENS SOCIAL T20 RULES</w:t>
      </w:r>
      <w:bookmarkEnd w:id="20"/>
    </w:p>
    <w:p w14:paraId="084D0D88" w14:textId="77777777" w:rsidR="00381903" w:rsidRDefault="00B7590E" w:rsidP="00381903">
      <w:pPr>
        <w:pStyle w:val="ListParagraph"/>
        <w:ind w:left="0"/>
        <w:rPr>
          <w:rFonts w:cstheme="minorHAnsi"/>
          <w:sz w:val="24"/>
          <w:szCs w:val="24"/>
        </w:rPr>
      </w:pPr>
      <w:r w:rsidRPr="00065B9C">
        <w:rPr>
          <w:rFonts w:cstheme="minorHAnsi"/>
          <w:sz w:val="24"/>
          <w:szCs w:val="24"/>
        </w:rPr>
        <w:t>MARQUEE PLAYERS</w:t>
      </w:r>
      <w:bookmarkStart w:id="21" w:name="_Toc174876025"/>
      <w:bookmarkStart w:id="22" w:name="_Toc174966219"/>
    </w:p>
    <w:p w14:paraId="2B912191" w14:textId="59A77554" w:rsidR="00B7590E" w:rsidRPr="00065B9C" w:rsidRDefault="00B7590E" w:rsidP="00381903">
      <w:pPr>
        <w:pStyle w:val="ListParagraph"/>
        <w:ind w:left="0"/>
        <w:rPr>
          <w:rFonts w:cstheme="minorHAnsi"/>
          <w:b/>
          <w:bCs/>
          <w:sz w:val="24"/>
          <w:szCs w:val="24"/>
        </w:rPr>
      </w:pPr>
      <w:r w:rsidRPr="00065B9C">
        <w:rPr>
          <w:rFonts w:cstheme="minorHAnsi"/>
          <w:sz w:val="24"/>
          <w:szCs w:val="24"/>
        </w:rPr>
        <w:t>A marquee player is any player who has, or is currently, playing in the Cricket Victoria Women’s – Shield (Community Cricket Competition) or has played in an equivalent competition in Victoria or any other state or territory of Australia – Premier, State, National or International.</w:t>
      </w:r>
      <w:bookmarkEnd w:id="21"/>
      <w:bookmarkEnd w:id="22"/>
      <w:r w:rsidRPr="00065B9C">
        <w:rPr>
          <w:rFonts w:cstheme="minorHAnsi"/>
          <w:sz w:val="24"/>
          <w:szCs w:val="24"/>
        </w:rPr>
        <w:t> </w:t>
      </w:r>
    </w:p>
    <w:p w14:paraId="79C1750A" w14:textId="77777777" w:rsidR="00B7590E" w:rsidRPr="00065B9C" w:rsidRDefault="00B7590E" w:rsidP="00B7590E">
      <w:pPr>
        <w:pStyle w:val="Heading2"/>
        <w:tabs>
          <w:tab w:val="left" w:pos="567"/>
        </w:tabs>
        <w:rPr>
          <w:rFonts w:asciiTheme="minorHAnsi" w:hAnsiTheme="minorHAnsi" w:cstheme="minorHAnsi"/>
          <w:color w:val="auto"/>
          <w:sz w:val="24"/>
          <w:szCs w:val="24"/>
          <w:u w:val="single"/>
        </w:rPr>
      </w:pPr>
      <w:bookmarkStart w:id="23" w:name="_Toc174876026"/>
      <w:bookmarkStart w:id="24" w:name="_Toc174966220"/>
      <w:r w:rsidRPr="00065B9C">
        <w:rPr>
          <w:rFonts w:asciiTheme="minorHAnsi" w:hAnsiTheme="minorHAnsi" w:cstheme="minorHAnsi"/>
          <w:color w:val="auto"/>
          <w:sz w:val="24"/>
          <w:szCs w:val="24"/>
          <w:u w:val="single"/>
        </w:rPr>
        <w:t>Geoff Law Shield</w:t>
      </w:r>
      <w:bookmarkEnd w:id="23"/>
      <w:bookmarkEnd w:id="24"/>
    </w:p>
    <w:p w14:paraId="0DB3F7C6" w14:textId="77777777" w:rsidR="00B7590E" w:rsidRPr="00065B9C" w:rsidRDefault="00B7590E" w:rsidP="00B7590E">
      <w:pPr>
        <w:pStyle w:val="Heading2"/>
        <w:tabs>
          <w:tab w:val="left" w:pos="567"/>
        </w:tabs>
        <w:rPr>
          <w:rFonts w:asciiTheme="minorHAnsi" w:hAnsiTheme="minorHAnsi" w:cstheme="minorHAnsi"/>
          <w:b w:val="0"/>
          <w:bCs w:val="0"/>
          <w:color w:val="auto"/>
          <w:sz w:val="24"/>
          <w:szCs w:val="24"/>
        </w:rPr>
      </w:pPr>
      <w:bookmarkStart w:id="25" w:name="_Toc174876027"/>
      <w:bookmarkStart w:id="26" w:name="_Toc174966221"/>
      <w:r w:rsidRPr="00065B9C">
        <w:rPr>
          <w:rFonts w:asciiTheme="minorHAnsi" w:hAnsiTheme="minorHAnsi" w:cstheme="minorHAnsi"/>
          <w:b w:val="0"/>
          <w:bCs w:val="0"/>
          <w:color w:val="auto"/>
          <w:sz w:val="24"/>
          <w:szCs w:val="24"/>
        </w:rPr>
        <w:t>There is no limit on the number of marquee players a team may play during the season.</w:t>
      </w:r>
      <w:bookmarkEnd w:id="25"/>
      <w:bookmarkEnd w:id="26"/>
    </w:p>
    <w:p w14:paraId="2B2EE5DF" w14:textId="663D1738" w:rsidR="00B7590E" w:rsidRPr="00065B9C" w:rsidRDefault="00065B9C" w:rsidP="00B7590E">
      <w:pPr>
        <w:pStyle w:val="Heading2"/>
        <w:tabs>
          <w:tab w:val="left" w:pos="567"/>
        </w:tabs>
        <w:rPr>
          <w:rFonts w:asciiTheme="minorHAnsi" w:hAnsiTheme="minorHAnsi" w:cstheme="minorHAnsi"/>
          <w:color w:val="auto"/>
          <w:sz w:val="24"/>
          <w:szCs w:val="24"/>
          <w:u w:val="single"/>
        </w:rPr>
      </w:pPr>
      <w:r>
        <w:rPr>
          <w:rFonts w:asciiTheme="minorHAnsi" w:hAnsiTheme="minorHAnsi" w:cstheme="minorHAnsi"/>
          <w:color w:val="auto"/>
          <w:sz w:val="24"/>
          <w:szCs w:val="24"/>
          <w:u w:val="single"/>
        </w:rPr>
        <w:t>Georgie McElligott Shield and Lower Divisions</w:t>
      </w:r>
    </w:p>
    <w:p w14:paraId="41355B07" w14:textId="77777777" w:rsidR="00B7590E" w:rsidRPr="00065B9C" w:rsidRDefault="00B7590E" w:rsidP="00B7590E">
      <w:pPr>
        <w:pStyle w:val="Heading2"/>
        <w:tabs>
          <w:tab w:val="left" w:pos="567"/>
        </w:tabs>
        <w:rPr>
          <w:rFonts w:asciiTheme="minorHAnsi" w:hAnsiTheme="minorHAnsi" w:cstheme="minorHAnsi"/>
          <w:b w:val="0"/>
          <w:bCs w:val="0"/>
          <w:color w:val="auto"/>
          <w:sz w:val="24"/>
          <w:szCs w:val="24"/>
        </w:rPr>
      </w:pPr>
      <w:bookmarkStart w:id="27" w:name="_Toc174876029"/>
      <w:bookmarkStart w:id="28" w:name="_Toc174966223"/>
      <w:r w:rsidRPr="00065B9C">
        <w:rPr>
          <w:rFonts w:asciiTheme="minorHAnsi" w:hAnsiTheme="minorHAnsi" w:cstheme="minorHAnsi"/>
          <w:b w:val="0"/>
          <w:bCs w:val="0"/>
          <w:color w:val="auto"/>
          <w:sz w:val="24"/>
          <w:szCs w:val="24"/>
        </w:rPr>
        <w:t>Each team will be permitted one (1) marquee player for the duration of the season/tournament.</w:t>
      </w:r>
      <w:bookmarkEnd w:id="27"/>
      <w:bookmarkEnd w:id="28"/>
      <w:r w:rsidRPr="00065B9C">
        <w:rPr>
          <w:rFonts w:asciiTheme="minorHAnsi" w:hAnsiTheme="minorHAnsi" w:cstheme="minorHAnsi"/>
          <w:b w:val="0"/>
          <w:bCs w:val="0"/>
          <w:color w:val="auto"/>
          <w:sz w:val="24"/>
          <w:szCs w:val="24"/>
        </w:rPr>
        <w:t> </w:t>
      </w:r>
    </w:p>
    <w:p w14:paraId="36F1EC2B" w14:textId="77777777" w:rsidR="00B7590E" w:rsidRPr="00065B9C" w:rsidRDefault="00B7590E" w:rsidP="00B7590E">
      <w:pPr>
        <w:pStyle w:val="Heading2"/>
        <w:tabs>
          <w:tab w:val="left" w:pos="567"/>
        </w:tabs>
        <w:rPr>
          <w:rFonts w:asciiTheme="minorHAnsi" w:hAnsiTheme="minorHAnsi" w:cstheme="minorHAnsi"/>
          <w:b w:val="0"/>
          <w:bCs w:val="0"/>
          <w:color w:val="auto"/>
          <w:sz w:val="24"/>
          <w:szCs w:val="24"/>
        </w:rPr>
      </w:pPr>
      <w:bookmarkStart w:id="29" w:name="_Toc174876030"/>
      <w:bookmarkStart w:id="30" w:name="_Toc174966224"/>
      <w:r w:rsidRPr="00065B9C">
        <w:rPr>
          <w:rFonts w:asciiTheme="minorHAnsi" w:hAnsiTheme="minorHAnsi" w:cstheme="minorHAnsi"/>
          <w:b w:val="0"/>
          <w:bCs w:val="0"/>
          <w:color w:val="auto"/>
          <w:sz w:val="24"/>
          <w:szCs w:val="24"/>
        </w:rPr>
        <w:t>The marquee player must be nominated prior to the commencement of each season.</w:t>
      </w:r>
      <w:bookmarkEnd w:id="29"/>
      <w:bookmarkEnd w:id="30"/>
    </w:p>
    <w:p w14:paraId="79FDF22D" w14:textId="77777777" w:rsidR="00B7590E" w:rsidRDefault="00B7590E" w:rsidP="00B7590E">
      <w:pPr>
        <w:pStyle w:val="Heading2"/>
        <w:tabs>
          <w:tab w:val="left" w:pos="567"/>
        </w:tabs>
        <w:rPr>
          <w:rFonts w:asciiTheme="minorHAnsi" w:hAnsiTheme="minorHAnsi" w:cstheme="minorHAnsi"/>
          <w:b w:val="0"/>
          <w:bCs w:val="0"/>
          <w:color w:val="auto"/>
          <w:sz w:val="24"/>
          <w:szCs w:val="24"/>
        </w:rPr>
      </w:pPr>
      <w:bookmarkStart w:id="31" w:name="_Toc174876031"/>
      <w:bookmarkStart w:id="32" w:name="_Toc174966225"/>
      <w:r w:rsidRPr="00065B9C">
        <w:rPr>
          <w:rFonts w:asciiTheme="minorHAnsi" w:hAnsiTheme="minorHAnsi" w:cstheme="minorHAnsi"/>
          <w:b w:val="0"/>
          <w:bCs w:val="0"/>
          <w:color w:val="auto"/>
          <w:sz w:val="24"/>
          <w:szCs w:val="24"/>
        </w:rPr>
        <w:t>The marquee player must be approved by the NWMCA before they can commence playing.</w:t>
      </w:r>
      <w:bookmarkEnd w:id="31"/>
      <w:bookmarkEnd w:id="32"/>
      <w:r w:rsidRPr="00065B9C">
        <w:rPr>
          <w:rFonts w:asciiTheme="minorHAnsi" w:hAnsiTheme="minorHAnsi" w:cstheme="minorHAnsi"/>
          <w:b w:val="0"/>
          <w:bCs w:val="0"/>
          <w:color w:val="auto"/>
          <w:sz w:val="24"/>
          <w:szCs w:val="24"/>
        </w:rPr>
        <w:t xml:space="preserve"> </w:t>
      </w:r>
    </w:p>
    <w:p w14:paraId="02CE5942" w14:textId="15262EFA" w:rsidR="00065B9C" w:rsidRDefault="00065B9C" w:rsidP="00065B9C">
      <w:pPr>
        <w:pStyle w:val="ListParagraph"/>
        <w:ind w:left="0"/>
        <w:rPr>
          <w:rFonts w:cstheme="minorHAnsi"/>
          <w:sz w:val="24"/>
          <w:szCs w:val="24"/>
        </w:rPr>
      </w:pPr>
      <w:r w:rsidRPr="00065B9C">
        <w:rPr>
          <w:rFonts w:cstheme="minorHAnsi"/>
          <w:sz w:val="24"/>
          <w:szCs w:val="24"/>
        </w:rPr>
        <w:t>For Clubs with two teams in different divisions, a marquee player must be nominated to play in a particular team</w:t>
      </w:r>
    </w:p>
    <w:p w14:paraId="0623A7C6" w14:textId="77777777" w:rsidR="00D127C6" w:rsidRDefault="00D127C6" w:rsidP="00065B9C">
      <w:pPr>
        <w:pStyle w:val="ListParagraph"/>
        <w:ind w:left="0"/>
        <w:rPr>
          <w:rFonts w:cstheme="minorHAnsi"/>
          <w:sz w:val="24"/>
          <w:szCs w:val="24"/>
        </w:rPr>
      </w:pPr>
    </w:p>
    <w:p w14:paraId="0079AE3E" w14:textId="2F3CEAD5" w:rsidR="00D127C6" w:rsidRDefault="00FD2B47" w:rsidP="00065B9C">
      <w:pPr>
        <w:pStyle w:val="ListParagraph"/>
        <w:ind w:left="0"/>
        <w:rPr>
          <w:rFonts w:cstheme="minorHAnsi"/>
          <w:sz w:val="24"/>
          <w:szCs w:val="24"/>
        </w:rPr>
      </w:pPr>
      <w:r>
        <w:rPr>
          <w:rFonts w:cstheme="minorHAnsi"/>
          <w:sz w:val="24"/>
          <w:szCs w:val="24"/>
        </w:rPr>
        <w:t>The following form is to be used to nominate Marquee players</w:t>
      </w:r>
    </w:p>
    <w:p w14:paraId="4E006D3C" w14:textId="131BC616" w:rsidR="00E50C46" w:rsidRPr="006476AA" w:rsidRDefault="006476AA" w:rsidP="00065B9C">
      <w:pPr>
        <w:pStyle w:val="ListParagraph"/>
        <w:ind w:left="0"/>
        <w:rPr>
          <w:rStyle w:val="Hyperlink"/>
          <w:rFonts w:cstheme="minorHAnsi"/>
          <w:sz w:val="24"/>
          <w:szCs w:val="24"/>
        </w:rPr>
      </w:pPr>
      <w:r>
        <w:rPr>
          <w:rFonts w:cstheme="minorHAnsi"/>
          <w:sz w:val="24"/>
          <w:szCs w:val="24"/>
        </w:rPr>
        <w:fldChar w:fldCharType="begin"/>
      </w:r>
      <w:r>
        <w:rPr>
          <w:rFonts w:cstheme="minorHAnsi"/>
          <w:sz w:val="24"/>
          <w:szCs w:val="24"/>
        </w:rPr>
        <w:instrText>HYPERLINK "https://forms.office.com/Pages/ResponsePage.aspx?id=vNse7R5LmUqGboZE9VKRaKz4lZJmrhdHnEAtncHFHp5UNU5GUkU4VzJBUFM4WlpNMU1QSllEOEpVTi4u"</w:instrText>
      </w:r>
      <w:r>
        <w:rPr>
          <w:rFonts w:cstheme="minorHAnsi"/>
          <w:sz w:val="24"/>
          <w:szCs w:val="24"/>
        </w:rPr>
      </w:r>
      <w:r>
        <w:rPr>
          <w:rFonts w:cstheme="minorHAnsi"/>
          <w:sz w:val="24"/>
          <w:szCs w:val="24"/>
        </w:rPr>
        <w:fldChar w:fldCharType="separate"/>
      </w:r>
      <w:r w:rsidR="00E50C46" w:rsidRPr="006476AA">
        <w:rPr>
          <w:rStyle w:val="Hyperlink"/>
          <w:rFonts w:cstheme="minorHAnsi"/>
          <w:sz w:val="24"/>
          <w:szCs w:val="24"/>
        </w:rPr>
        <w:t>MARQUEE PLAYER NOMINATION FORM</w:t>
      </w:r>
    </w:p>
    <w:p w14:paraId="1E40B045" w14:textId="2C4FC15F" w:rsidR="00B7590E" w:rsidRDefault="006476AA" w:rsidP="00B7590E">
      <w:pPr>
        <w:pStyle w:val="Heading2"/>
        <w:tabs>
          <w:tab w:val="left" w:pos="567"/>
        </w:tabs>
        <w:rPr>
          <w:rFonts w:asciiTheme="minorHAnsi" w:hAnsiTheme="minorHAnsi" w:cstheme="minorHAnsi"/>
          <w:b w:val="0"/>
          <w:bCs w:val="0"/>
          <w:color w:val="auto"/>
          <w:sz w:val="24"/>
          <w:szCs w:val="24"/>
        </w:rPr>
      </w:pPr>
      <w:r>
        <w:rPr>
          <w:rFonts w:asciiTheme="minorHAnsi" w:eastAsiaTheme="minorHAnsi" w:hAnsiTheme="minorHAnsi" w:cstheme="minorHAnsi"/>
          <w:b w:val="0"/>
          <w:bCs w:val="0"/>
          <w:color w:val="auto"/>
          <w:sz w:val="24"/>
          <w:szCs w:val="24"/>
        </w:rPr>
        <w:fldChar w:fldCharType="end"/>
      </w:r>
      <w:r w:rsidR="00B7590E" w:rsidRPr="00065B9C">
        <w:rPr>
          <w:rFonts w:asciiTheme="minorHAnsi" w:hAnsiTheme="minorHAnsi" w:cstheme="minorHAnsi"/>
          <w:b w:val="0"/>
          <w:bCs w:val="0"/>
          <w:color w:val="auto"/>
          <w:sz w:val="24"/>
          <w:szCs w:val="24"/>
        </w:rPr>
        <w:t xml:space="preserve">A permit for a marquee player must be lodged on the appropriate form – form can </w:t>
      </w:r>
      <w:r w:rsidR="00692D2B">
        <w:rPr>
          <w:rFonts w:asciiTheme="minorHAnsi" w:hAnsiTheme="minorHAnsi" w:cstheme="minorHAnsi"/>
          <w:b w:val="0"/>
          <w:bCs w:val="0"/>
          <w:color w:val="auto"/>
          <w:sz w:val="24"/>
          <w:szCs w:val="24"/>
        </w:rPr>
        <w:t xml:space="preserve">also </w:t>
      </w:r>
      <w:r w:rsidR="00B7590E" w:rsidRPr="00065B9C">
        <w:rPr>
          <w:rFonts w:asciiTheme="minorHAnsi" w:hAnsiTheme="minorHAnsi" w:cstheme="minorHAnsi"/>
          <w:b w:val="0"/>
          <w:bCs w:val="0"/>
          <w:color w:val="auto"/>
          <w:sz w:val="24"/>
          <w:szCs w:val="24"/>
        </w:rPr>
        <w:t>be downloaded from the NWMCA website under the Association / Forms menu.</w:t>
      </w:r>
    </w:p>
    <w:p w14:paraId="5D650E4D" w14:textId="15A79DFA" w:rsidR="00F51813" w:rsidRPr="00627B3A" w:rsidRDefault="00F51813" w:rsidP="0035741C">
      <w:pPr>
        <w:pStyle w:val="Heading2"/>
        <w:rPr>
          <w:sz w:val="32"/>
          <w:szCs w:val="32"/>
        </w:rPr>
      </w:pPr>
      <w:r w:rsidRPr="00627B3A">
        <w:rPr>
          <w:sz w:val="32"/>
          <w:szCs w:val="32"/>
          <w:u w:val="single"/>
        </w:rPr>
        <w:t>Finals</w:t>
      </w:r>
      <w:r w:rsidRPr="00627B3A">
        <w:rPr>
          <w:sz w:val="32"/>
          <w:szCs w:val="32"/>
        </w:rPr>
        <w:t xml:space="preserve"> qualification permit</w:t>
      </w:r>
      <w:r w:rsidR="00827529" w:rsidRPr="00627B3A">
        <w:rPr>
          <w:sz w:val="32"/>
          <w:szCs w:val="32"/>
        </w:rPr>
        <w:t xml:space="preserve"> / exemption</w:t>
      </w:r>
      <w:r w:rsidRPr="00627B3A">
        <w:rPr>
          <w:sz w:val="32"/>
          <w:szCs w:val="32"/>
        </w:rPr>
        <w:t xml:space="preserve"> requests</w:t>
      </w:r>
      <w:r w:rsidR="00DE557B" w:rsidRPr="00627B3A">
        <w:rPr>
          <w:sz w:val="32"/>
          <w:szCs w:val="32"/>
        </w:rPr>
        <w:t xml:space="preserve"> (known as an Override in </w:t>
      </w:r>
      <w:proofErr w:type="spellStart"/>
      <w:r w:rsidR="00DE557B" w:rsidRPr="00627B3A">
        <w:rPr>
          <w:sz w:val="32"/>
          <w:szCs w:val="32"/>
        </w:rPr>
        <w:t>PlayHQ</w:t>
      </w:r>
      <w:proofErr w:type="spellEnd"/>
      <w:r w:rsidR="00DE557B" w:rsidRPr="00627B3A">
        <w:rPr>
          <w:sz w:val="32"/>
          <w:szCs w:val="32"/>
        </w:rPr>
        <w:t>)</w:t>
      </w:r>
    </w:p>
    <w:p w14:paraId="08E27E9C" w14:textId="77777777" w:rsidR="00F51813" w:rsidRDefault="00F51813" w:rsidP="00F51813">
      <w:pPr>
        <w:pStyle w:val="ListParagraph"/>
        <w:ind w:left="0"/>
        <w:rPr>
          <w:rFonts w:cs="Calibri"/>
          <w:b/>
          <w:sz w:val="24"/>
          <w:szCs w:val="24"/>
          <w:u w:val="single"/>
        </w:rPr>
      </w:pPr>
    </w:p>
    <w:p w14:paraId="741FE9F4" w14:textId="77777777" w:rsidR="002F55B4" w:rsidRDefault="002F55B4" w:rsidP="00F51813">
      <w:pPr>
        <w:pStyle w:val="ListParagraph"/>
        <w:ind w:left="0"/>
        <w:rPr>
          <w:rFonts w:cs="Calibri"/>
          <w:sz w:val="24"/>
          <w:szCs w:val="24"/>
        </w:rPr>
      </w:pPr>
      <w:r w:rsidRPr="00633020">
        <w:rPr>
          <w:rFonts w:cs="Calibri"/>
          <w:sz w:val="24"/>
          <w:szCs w:val="24"/>
        </w:rPr>
        <w:t xml:space="preserve">The NWMCA has finals qualification rules in place to ensure that the players who have played in a team all year, getting that team to the finals, are the players that play in the </w:t>
      </w:r>
      <w:proofErr w:type="gramStart"/>
      <w:r w:rsidRPr="00633020">
        <w:rPr>
          <w:rFonts w:cs="Calibri"/>
          <w:sz w:val="24"/>
          <w:szCs w:val="24"/>
        </w:rPr>
        <w:t>finals</w:t>
      </w:r>
      <w:proofErr w:type="gramEnd"/>
      <w:r w:rsidRPr="00633020">
        <w:rPr>
          <w:rFonts w:cs="Calibri"/>
          <w:sz w:val="24"/>
          <w:szCs w:val="24"/>
        </w:rPr>
        <w:t xml:space="preserve"> games</w:t>
      </w:r>
      <w:r w:rsidR="007550C5">
        <w:rPr>
          <w:rFonts w:cs="Calibri"/>
          <w:sz w:val="24"/>
          <w:szCs w:val="24"/>
        </w:rPr>
        <w:t>.</w:t>
      </w:r>
    </w:p>
    <w:p w14:paraId="608A901F" w14:textId="77777777" w:rsidR="00DC606A" w:rsidRDefault="00DC606A" w:rsidP="00F51813">
      <w:pPr>
        <w:pStyle w:val="ListParagraph"/>
        <w:ind w:left="0"/>
        <w:rPr>
          <w:rFonts w:cs="Calibri"/>
          <w:sz w:val="24"/>
          <w:szCs w:val="24"/>
        </w:rPr>
      </w:pPr>
    </w:p>
    <w:p w14:paraId="12414B8B" w14:textId="1C29B6D7" w:rsidR="003961F8" w:rsidRDefault="00DC606A" w:rsidP="00F51813">
      <w:pPr>
        <w:pStyle w:val="ListParagraph"/>
        <w:ind w:left="0"/>
        <w:rPr>
          <w:rFonts w:cs="Calibri"/>
          <w:sz w:val="28"/>
          <w:szCs w:val="28"/>
        </w:rPr>
      </w:pPr>
      <w:r w:rsidRPr="008079CE">
        <w:rPr>
          <w:rFonts w:cs="Calibri"/>
          <w:sz w:val="28"/>
          <w:szCs w:val="28"/>
        </w:rPr>
        <w:t>FORMS FOR</w:t>
      </w:r>
      <w:r w:rsidR="00D33C5F" w:rsidRPr="008079CE">
        <w:rPr>
          <w:rFonts w:cs="Calibri"/>
          <w:sz w:val="28"/>
          <w:szCs w:val="28"/>
        </w:rPr>
        <w:t xml:space="preserve"> FINALS QUALIFICATION</w:t>
      </w:r>
      <w:r w:rsidR="00BA5B73" w:rsidRPr="008079CE">
        <w:rPr>
          <w:rFonts w:cs="Calibri"/>
          <w:sz w:val="28"/>
          <w:szCs w:val="28"/>
        </w:rPr>
        <w:t xml:space="preserve"> will be provided to clubs </w:t>
      </w:r>
      <w:r w:rsidR="008079CE" w:rsidRPr="008079CE">
        <w:rPr>
          <w:rFonts w:cs="Calibri"/>
          <w:sz w:val="28"/>
          <w:szCs w:val="28"/>
        </w:rPr>
        <w:t>in January / February 2026</w:t>
      </w:r>
    </w:p>
    <w:p w14:paraId="07580CF5" w14:textId="77777777" w:rsidR="003961F8" w:rsidRDefault="003961F8">
      <w:pPr>
        <w:rPr>
          <w:rFonts w:cs="Calibri"/>
          <w:sz w:val="28"/>
          <w:szCs w:val="28"/>
        </w:rPr>
      </w:pPr>
      <w:r>
        <w:rPr>
          <w:rFonts w:cs="Calibri"/>
          <w:sz w:val="28"/>
          <w:szCs w:val="28"/>
        </w:rPr>
        <w:br w:type="page"/>
      </w:r>
    </w:p>
    <w:p w14:paraId="62D78B99" w14:textId="5CC79692" w:rsidR="003A07E9" w:rsidRPr="003A07E9" w:rsidRDefault="003A07E9" w:rsidP="00F51813">
      <w:pPr>
        <w:pStyle w:val="ListParagraph"/>
        <w:ind w:left="0"/>
        <w:rPr>
          <w:rFonts w:cs="Calibri"/>
          <w:b/>
          <w:sz w:val="28"/>
          <w:szCs w:val="28"/>
          <w:u w:val="single"/>
        </w:rPr>
      </w:pPr>
      <w:r w:rsidRPr="003A07E9">
        <w:rPr>
          <w:rFonts w:cs="Calibri"/>
          <w:b/>
          <w:sz w:val="28"/>
          <w:szCs w:val="28"/>
          <w:u w:val="single"/>
        </w:rPr>
        <w:lastRenderedPageBreak/>
        <w:t>NWMCA rules</w:t>
      </w:r>
    </w:p>
    <w:p w14:paraId="6124B218" w14:textId="77777777" w:rsidR="0035741C" w:rsidRPr="003A07E9" w:rsidRDefault="0035741C" w:rsidP="0035741C">
      <w:pPr>
        <w:pStyle w:val="Heading3"/>
        <w:tabs>
          <w:tab w:val="left" w:pos="567"/>
        </w:tabs>
        <w:ind w:left="142"/>
        <w:rPr>
          <w:rFonts w:cs="Calibri"/>
          <w:sz w:val="28"/>
          <w:szCs w:val="36"/>
        </w:rPr>
      </w:pPr>
      <w:bookmarkStart w:id="33" w:name="_Toc81721387"/>
      <w:bookmarkStart w:id="34" w:name="_Toc237190011"/>
      <w:bookmarkStart w:id="35" w:name="_Toc522375346"/>
      <w:bookmarkStart w:id="36" w:name="_Toc523077051"/>
      <w:bookmarkStart w:id="37" w:name="_Toc523946455"/>
      <w:bookmarkStart w:id="38" w:name="_Toc524292880"/>
      <w:bookmarkStart w:id="39" w:name="_Toc17741004"/>
      <w:bookmarkStart w:id="40" w:name="_Toc55916134"/>
      <w:bookmarkStart w:id="41" w:name="_Toc85100418"/>
      <w:bookmarkStart w:id="42" w:name="_Toc115338834"/>
      <w:bookmarkStart w:id="43" w:name="_Toc144914764"/>
      <w:bookmarkStart w:id="44" w:name="_Toc174966333"/>
      <w:r w:rsidRPr="003A07E9">
        <w:rPr>
          <w:rFonts w:cs="Calibri"/>
          <w:sz w:val="28"/>
          <w:szCs w:val="36"/>
        </w:rPr>
        <w:t>3.2.2</w:t>
      </w:r>
      <w:r w:rsidRPr="003A07E9">
        <w:rPr>
          <w:rFonts w:cs="Calibri"/>
          <w:sz w:val="28"/>
          <w:szCs w:val="36"/>
        </w:rPr>
        <w:tab/>
        <w:t>(GENERAL) ELIGIBILITY TO PLAY IN FINALS</w:t>
      </w:r>
      <w:bookmarkEnd w:id="33"/>
      <w:bookmarkEnd w:id="34"/>
      <w:bookmarkEnd w:id="35"/>
      <w:bookmarkEnd w:id="36"/>
      <w:bookmarkEnd w:id="37"/>
      <w:bookmarkEnd w:id="38"/>
      <w:bookmarkEnd w:id="39"/>
      <w:bookmarkEnd w:id="40"/>
      <w:bookmarkEnd w:id="41"/>
      <w:bookmarkEnd w:id="42"/>
      <w:bookmarkEnd w:id="43"/>
      <w:bookmarkEnd w:id="44"/>
    </w:p>
    <w:p w14:paraId="114EF16D" w14:textId="2D819367" w:rsidR="0035741C" w:rsidRPr="009644F0" w:rsidRDefault="009644F0" w:rsidP="009644F0">
      <w:pPr>
        <w:tabs>
          <w:tab w:val="left" w:pos="567"/>
        </w:tabs>
        <w:spacing w:after="0" w:line="240" w:lineRule="auto"/>
        <w:ind w:left="360"/>
        <w:rPr>
          <w:rFonts w:cs="Calibri"/>
          <w:sz w:val="24"/>
          <w:szCs w:val="24"/>
        </w:rPr>
      </w:pPr>
      <w:r>
        <w:rPr>
          <w:rFonts w:cs="Calibri"/>
          <w:sz w:val="24"/>
          <w:szCs w:val="24"/>
        </w:rPr>
        <w:t xml:space="preserve"> </w:t>
      </w:r>
      <w:r w:rsidR="0035741C" w:rsidRPr="009644F0">
        <w:rPr>
          <w:rFonts w:cs="Calibri"/>
          <w:sz w:val="24"/>
          <w:szCs w:val="24"/>
        </w:rPr>
        <w:t xml:space="preserve">To be eligible to play in a finals match, a player must have played (or been named in the case of a walkover received) in the number of games in the relevant team/grade as outlined in the following table. The relevant number of games for finals eligibility is also shown in the grade in </w:t>
      </w:r>
      <w:proofErr w:type="spellStart"/>
      <w:r w:rsidR="0035741C" w:rsidRPr="009644F0">
        <w:rPr>
          <w:rFonts w:cs="Calibri"/>
          <w:sz w:val="24"/>
          <w:szCs w:val="24"/>
        </w:rPr>
        <w:t>PlayHQ</w:t>
      </w:r>
      <w:proofErr w:type="spellEnd"/>
    </w:p>
    <w:p w14:paraId="1C90AEF4" w14:textId="77777777" w:rsidR="0035741C" w:rsidRPr="003A07E9" w:rsidRDefault="0035741C" w:rsidP="003A07E9">
      <w:pPr>
        <w:tabs>
          <w:tab w:val="left" w:pos="567"/>
        </w:tabs>
        <w:spacing w:after="0" w:line="240" w:lineRule="auto"/>
        <w:rPr>
          <w:rFonts w:cs="Calibri"/>
          <w:sz w:val="24"/>
          <w:szCs w:val="24"/>
        </w:rPr>
      </w:pPr>
    </w:p>
    <w:p w14:paraId="75947DA3" w14:textId="48E659B9" w:rsidR="0035741C" w:rsidRPr="003A07E9" w:rsidRDefault="009644F0" w:rsidP="003A07E9">
      <w:pPr>
        <w:pStyle w:val="ListParagraph"/>
        <w:numPr>
          <w:ilvl w:val="0"/>
          <w:numId w:val="9"/>
        </w:numPr>
        <w:tabs>
          <w:tab w:val="left" w:pos="567"/>
        </w:tabs>
        <w:spacing w:after="0" w:line="240" w:lineRule="auto"/>
        <w:rPr>
          <w:rFonts w:cs="Calibri"/>
          <w:sz w:val="24"/>
          <w:szCs w:val="24"/>
        </w:rPr>
      </w:pPr>
      <w:r>
        <w:rPr>
          <w:rFonts w:cs="Calibri"/>
          <w:sz w:val="24"/>
          <w:szCs w:val="24"/>
        </w:rPr>
        <w:t xml:space="preserve">  </w:t>
      </w:r>
      <w:r w:rsidR="0035741C" w:rsidRPr="003A07E9">
        <w:rPr>
          <w:rFonts w:cs="Calibri"/>
          <w:sz w:val="24"/>
          <w:szCs w:val="24"/>
        </w:rPr>
        <w:t xml:space="preserve">Clubs must seek permission from the NWMCA to play ineligible players stating the reason for seeking the exemption. </w:t>
      </w:r>
    </w:p>
    <w:p w14:paraId="5CA4BC7E" w14:textId="77777777" w:rsidR="0035741C" w:rsidRPr="003A07E9" w:rsidRDefault="0035741C" w:rsidP="003A07E9">
      <w:pPr>
        <w:tabs>
          <w:tab w:val="left" w:pos="567"/>
        </w:tabs>
        <w:spacing w:after="0" w:line="240" w:lineRule="auto"/>
        <w:ind w:firstLine="60"/>
        <w:rPr>
          <w:rFonts w:cs="Calibri"/>
          <w:sz w:val="24"/>
          <w:szCs w:val="24"/>
        </w:rPr>
      </w:pPr>
    </w:p>
    <w:p w14:paraId="36E0055E" w14:textId="45F7A79F" w:rsidR="0035741C" w:rsidRPr="003A07E9" w:rsidRDefault="009644F0" w:rsidP="003A07E9">
      <w:pPr>
        <w:pStyle w:val="ListParagraph"/>
        <w:numPr>
          <w:ilvl w:val="0"/>
          <w:numId w:val="9"/>
        </w:numPr>
        <w:tabs>
          <w:tab w:val="left" w:pos="567"/>
        </w:tabs>
        <w:spacing w:after="0" w:line="240" w:lineRule="auto"/>
        <w:rPr>
          <w:rFonts w:cs="Calibri"/>
          <w:sz w:val="24"/>
          <w:szCs w:val="24"/>
        </w:rPr>
      </w:pPr>
      <w:r>
        <w:rPr>
          <w:rFonts w:cs="Calibri"/>
          <w:sz w:val="24"/>
          <w:szCs w:val="24"/>
        </w:rPr>
        <w:t xml:space="preserve">  </w:t>
      </w:r>
      <w:r w:rsidR="0035741C" w:rsidRPr="003A07E9">
        <w:rPr>
          <w:rFonts w:cs="Calibri"/>
          <w:sz w:val="24"/>
          <w:szCs w:val="24"/>
        </w:rPr>
        <w:t>A permit / exemption will only be considered for a player who has not qualified for finals, if the team does not have a full team, caused by injury or illness, or exceptional circumstances only. When applying for a permit, the club MUST provide evidence of an injury or illness. It is the NWMCA’s decision whether the permission will be granted. An example of exceptional circumstances is emergency services work, or defence forces service.</w:t>
      </w:r>
    </w:p>
    <w:p w14:paraId="4B3AA796" w14:textId="77777777" w:rsidR="0035741C" w:rsidRPr="003A07E9" w:rsidRDefault="0035741C" w:rsidP="003A07E9">
      <w:pPr>
        <w:tabs>
          <w:tab w:val="left" w:pos="567"/>
        </w:tabs>
        <w:spacing w:after="0" w:line="240" w:lineRule="auto"/>
        <w:rPr>
          <w:rFonts w:cs="Calibri"/>
          <w:sz w:val="24"/>
          <w:szCs w:val="24"/>
        </w:rPr>
      </w:pPr>
    </w:p>
    <w:p w14:paraId="2DF5A396" w14:textId="03754C2A" w:rsidR="0035741C" w:rsidRDefault="009644F0" w:rsidP="003A07E9">
      <w:pPr>
        <w:pStyle w:val="ListParagraph"/>
        <w:numPr>
          <w:ilvl w:val="0"/>
          <w:numId w:val="9"/>
        </w:numPr>
        <w:tabs>
          <w:tab w:val="left" w:pos="567"/>
        </w:tabs>
        <w:spacing w:after="0" w:line="240" w:lineRule="auto"/>
        <w:rPr>
          <w:rFonts w:cs="Calibri"/>
          <w:sz w:val="24"/>
          <w:szCs w:val="24"/>
        </w:rPr>
      </w:pPr>
      <w:r>
        <w:rPr>
          <w:rFonts w:cs="Calibri"/>
          <w:sz w:val="24"/>
          <w:szCs w:val="24"/>
        </w:rPr>
        <w:t xml:space="preserve">  </w:t>
      </w:r>
      <w:r w:rsidR="0035741C" w:rsidRPr="003A07E9">
        <w:rPr>
          <w:rFonts w:cs="Calibri"/>
          <w:sz w:val="24"/>
          <w:szCs w:val="24"/>
        </w:rPr>
        <w:t>A more detailed explanatory document in relation to finals eligibility permits and exemptions is published by the NWMCA prior to the season. This document can be viewed on the NWMCA website (nwmca.com.au) under the Rules / Forms menu.</w:t>
      </w:r>
    </w:p>
    <w:p w14:paraId="547FC64C" w14:textId="2BC30BD0" w:rsidR="003A07E9" w:rsidRPr="003A07E9" w:rsidRDefault="003A07E9" w:rsidP="003A07E9">
      <w:pPr>
        <w:tabs>
          <w:tab w:val="left" w:pos="567"/>
        </w:tabs>
        <w:spacing w:after="0" w:line="240" w:lineRule="auto"/>
        <w:rPr>
          <w:rFonts w:cs="Calibri"/>
          <w:sz w:val="24"/>
          <w:szCs w:val="24"/>
        </w:rPr>
      </w:pPr>
    </w:p>
    <w:p w14:paraId="439173CE" w14:textId="796DC6EC" w:rsidR="0035741C" w:rsidRDefault="009644F0" w:rsidP="003A07E9">
      <w:pPr>
        <w:pStyle w:val="ListParagraph"/>
        <w:numPr>
          <w:ilvl w:val="0"/>
          <w:numId w:val="9"/>
        </w:numPr>
        <w:tabs>
          <w:tab w:val="left" w:pos="567"/>
        </w:tabs>
        <w:spacing w:after="0" w:line="240" w:lineRule="auto"/>
        <w:rPr>
          <w:rFonts w:cs="Calibri"/>
          <w:sz w:val="24"/>
          <w:szCs w:val="24"/>
        </w:rPr>
      </w:pPr>
      <w:r>
        <w:rPr>
          <w:rFonts w:cs="Calibri"/>
          <w:sz w:val="24"/>
          <w:szCs w:val="24"/>
        </w:rPr>
        <w:t xml:space="preserve">  </w:t>
      </w:r>
      <w:r w:rsidR="0035741C" w:rsidRPr="003A07E9">
        <w:rPr>
          <w:rFonts w:cs="Calibri"/>
          <w:sz w:val="24"/>
          <w:szCs w:val="24"/>
        </w:rPr>
        <w:t>The form to be used for Finals Eligibility exemption requests is also published by the NWMCA on our website under the Rules / Forms menu. Exemption requests NOT on the published form will not be considered.</w:t>
      </w:r>
    </w:p>
    <w:p w14:paraId="2117BE26" w14:textId="77777777" w:rsidR="003A07E9" w:rsidRPr="003A07E9" w:rsidRDefault="003A07E9" w:rsidP="003A07E9">
      <w:pPr>
        <w:tabs>
          <w:tab w:val="left" w:pos="567"/>
        </w:tabs>
        <w:spacing w:after="0" w:line="240" w:lineRule="auto"/>
        <w:rPr>
          <w:rFonts w:cs="Calibri"/>
          <w:sz w:val="24"/>
          <w:szCs w:val="24"/>
        </w:rPr>
      </w:pPr>
    </w:p>
    <w:p w14:paraId="3205D1F2" w14:textId="77777777" w:rsidR="0035741C" w:rsidRPr="003A07E9" w:rsidRDefault="0035741C" w:rsidP="003A07E9">
      <w:pPr>
        <w:pStyle w:val="ListParagraph"/>
        <w:numPr>
          <w:ilvl w:val="0"/>
          <w:numId w:val="9"/>
        </w:numPr>
        <w:tabs>
          <w:tab w:val="left" w:pos="1134"/>
          <w:tab w:val="left" w:pos="1276"/>
        </w:tabs>
        <w:spacing w:after="0" w:line="240" w:lineRule="auto"/>
        <w:rPr>
          <w:rFonts w:eastAsia="Calibri" w:cs="Calibri"/>
          <w:sz w:val="24"/>
          <w:szCs w:val="24"/>
        </w:rPr>
      </w:pPr>
      <w:r w:rsidRPr="003A07E9">
        <w:rPr>
          <w:rFonts w:eastAsia="Calibri" w:cs="Calibri"/>
          <w:sz w:val="24"/>
          <w:szCs w:val="24"/>
        </w:rPr>
        <w:t xml:space="preserve">Where a club has two teams in the same grade, permission to move between teams must be obtained from the NWMCA. </w:t>
      </w:r>
    </w:p>
    <w:p w14:paraId="4A7528FF" w14:textId="77777777" w:rsidR="002F55B4" w:rsidRDefault="002F55B4" w:rsidP="00F51813">
      <w:pPr>
        <w:pStyle w:val="ListParagraph"/>
        <w:ind w:left="0"/>
        <w:rPr>
          <w:rFonts w:cs="Calibri"/>
          <w:sz w:val="24"/>
          <w:szCs w:val="24"/>
        </w:rPr>
      </w:pPr>
    </w:p>
    <w:p w14:paraId="0BB29E79" w14:textId="77777777" w:rsidR="00633020" w:rsidRDefault="00633020" w:rsidP="00F51813">
      <w:pPr>
        <w:pStyle w:val="ListParagraph"/>
        <w:ind w:left="0"/>
        <w:rPr>
          <w:rFonts w:cs="Calibri"/>
          <w:sz w:val="24"/>
          <w:szCs w:val="24"/>
        </w:rPr>
      </w:pPr>
      <w:r>
        <w:rPr>
          <w:rFonts w:cs="Calibri"/>
          <w:sz w:val="24"/>
          <w:szCs w:val="24"/>
        </w:rPr>
        <w:t xml:space="preserve">A permit will </w:t>
      </w:r>
      <w:r w:rsidR="00674883">
        <w:rPr>
          <w:rFonts w:cs="Calibri"/>
          <w:sz w:val="24"/>
          <w:szCs w:val="24"/>
        </w:rPr>
        <w:t xml:space="preserve">generally </w:t>
      </w:r>
      <w:r>
        <w:rPr>
          <w:rFonts w:cs="Calibri"/>
          <w:sz w:val="24"/>
          <w:szCs w:val="24"/>
        </w:rPr>
        <w:t>NOT be granted for a player who has played in a higher age group, or a higher graded team</w:t>
      </w:r>
      <w:r w:rsidR="00E43A6A">
        <w:rPr>
          <w:rFonts w:cs="Calibri"/>
          <w:sz w:val="24"/>
          <w:szCs w:val="24"/>
        </w:rPr>
        <w:t xml:space="preserve"> in the relevant age group.</w:t>
      </w:r>
    </w:p>
    <w:p w14:paraId="396393CE" w14:textId="7D28D6C3" w:rsidR="00AD2E41" w:rsidRPr="00470F04" w:rsidRDefault="00AD2E41" w:rsidP="00AD2E41">
      <w:pPr>
        <w:pStyle w:val="Heading2"/>
      </w:pPr>
      <w:r w:rsidRPr="00470F04">
        <w:t>JUNIOR MIXED &amp; JUNIOR ALL GIRLS COMPETITION PERMITS</w:t>
      </w:r>
      <w:r w:rsidR="00495F34">
        <w:t xml:space="preserve"> - FINALS</w:t>
      </w:r>
    </w:p>
    <w:p w14:paraId="438104B2" w14:textId="77777777" w:rsidR="000A1F92" w:rsidRDefault="000A1F92" w:rsidP="000A1F92">
      <w:pPr>
        <w:pStyle w:val="ListParagraph"/>
        <w:ind w:left="0"/>
        <w:rPr>
          <w:rFonts w:cs="Calibri"/>
          <w:b/>
          <w:bCs/>
          <w:sz w:val="28"/>
          <w:szCs w:val="28"/>
        </w:rPr>
      </w:pPr>
    </w:p>
    <w:p w14:paraId="31E8F92F" w14:textId="1ABF99EE" w:rsidR="000A1F92" w:rsidRPr="00B61FA3" w:rsidRDefault="000A1F92" w:rsidP="000A1F92">
      <w:pPr>
        <w:pStyle w:val="ListParagraph"/>
        <w:ind w:left="0"/>
        <w:rPr>
          <w:rFonts w:cs="Calibri"/>
          <w:b/>
          <w:bCs/>
          <w:sz w:val="28"/>
          <w:szCs w:val="28"/>
        </w:rPr>
      </w:pPr>
      <w:r w:rsidRPr="00B61FA3">
        <w:rPr>
          <w:rFonts w:cs="Calibri"/>
          <w:b/>
          <w:bCs/>
          <w:sz w:val="28"/>
          <w:szCs w:val="28"/>
        </w:rPr>
        <w:t>Full team definition - finals</w:t>
      </w:r>
    </w:p>
    <w:p w14:paraId="1106301F" w14:textId="77777777" w:rsidR="00E73BAF" w:rsidRDefault="00E73BAF" w:rsidP="00E73BAF">
      <w:pPr>
        <w:rPr>
          <w:sz w:val="24"/>
          <w:szCs w:val="24"/>
        </w:rPr>
      </w:pPr>
      <w:r>
        <w:rPr>
          <w:sz w:val="24"/>
          <w:szCs w:val="24"/>
        </w:rPr>
        <w:t>Under 12s mixed – 9 players</w:t>
      </w:r>
    </w:p>
    <w:p w14:paraId="3570E1EA" w14:textId="77777777" w:rsidR="00E73BAF" w:rsidRDefault="00E73BAF" w:rsidP="00E73BAF">
      <w:pPr>
        <w:rPr>
          <w:sz w:val="24"/>
          <w:szCs w:val="24"/>
        </w:rPr>
      </w:pPr>
      <w:r w:rsidRPr="001E3D5B">
        <w:rPr>
          <w:sz w:val="24"/>
          <w:szCs w:val="24"/>
        </w:rPr>
        <w:t>Under 12s All Girls – 5 players</w:t>
      </w:r>
    </w:p>
    <w:p w14:paraId="4697A0E1" w14:textId="77777777" w:rsidR="00E73BAF" w:rsidRDefault="00E73BAF" w:rsidP="00E73BAF">
      <w:pPr>
        <w:rPr>
          <w:sz w:val="24"/>
          <w:szCs w:val="24"/>
        </w:rPr>
      </w:pPr>
      <w:r>
        <w:rPr>
          <w:sz w:val="24"/>
          <w:szCs w:val="24"/>
        </w:rPr>
        <w:t>Under 14s mixed - 11 players</w:t>
      </w:r>
    </w:p>
    <w:p w14:paraId="4203AD88" w14:textId="77777777" w:rsidR="00E73BAF" w:rsidRDefault="00E73BAF" w:rsidP="00E73BAF">
      <w:pPr>
        <w:rPr>
          <w:sz w:val="24"/>
          <w:szCs w:val="24"/>
        </w:rPr>
      </w:pPr>
      <w:r w:rsidRPr="001E3D5B">
        <w:rPr>
          <w:sz w:val="24"/>
          <w:szCs w:val="24"/>
        </w:rPr>
        <w:t>Under 14s All girls – 6 players</w:t>
      </w:r>
    </w:p>
    <w:p w14:paraId="2225136C" w14:textId="77777777" w:rsidR="00E73BAF" w:rsidRDefault="00E73BAF" w:rsidP="00E73BAF">
      <w:pPr>
        <w:rPr>
          <w:sz w:val="24"/>
          <w:szCs w:val="24"/>
        </w:rPr>
      </w:pPr>
      <w:r>
        <w:rPr>
          <w:sz w:val="24"/>
          <w:szCs w:val="24"/>
        </w:rPr>
        <w:t>Under 16s mixed – 11 players</w:t>
      </w:r>
    </w:p>
    <w:p w14:paraId="0366E7FC" w14:textId="6193B0B4" w:rsidR="00145EF1" w:rsidRDefault="00E73BAF" w:rsidP="00E73BAF">
      <w:pPr>
        <w:rPr>
          <w:sz w:val="24"/>
          <w:szCs w:val="24"/>
        </w:rPr>
      </w:pPr>
      <w:r w:rsidRPr="001E3D5B">
        <w:rPr>
          <w:sz w:val="24"/>
          <w:szCs w:val="24"/>
        </w:rPr>
        <w:t>Under 16s All girls – 6 players</w:t>
      </w:r>
    </w:p>
    <w:p w14:paraId="6B019D9C" w14:textId="6C02A8D2" w:rsidR="0090344B" w:rsidRDefault="00627B3A" w:rsidP="0090344B">
      <w:pPr>
        <w:pStyle w:val="Heading2"/>
      </w:pPr>
      <w:r>
        <w:lastRenderedPageBreak/>
        <w:t>OPEN AGE SATURDAY AND SUNDAY COMPETITION PERMITS</w:t>
      </w:r>
      <w:r w:rsidR="00495F34">
        <w:t xml:space="preserve"> </w:t>
      </w:r>
      <w:r w:rsidR="0090344B">
        <w:t>–</w:t>
      </w:r>
      <w:r w:rsidR="00495F34">
        <w:t xml:space="preserve"> FINALS</w:t>
      </w:r>
    </w:p>
    <w:p w14:paraId="2E918667" w14:textId="246FE2DA" w:rsidR="0090344B" w:rsidRPr="00B61FA3" w:rsidRDefault="0090344B" w:rsidP="00B61FA3">
      <w:pPr>
        <w:pStyle w:val="Heading2"/>
        <w:rPr>
          <w:sz w:val="28"/>
          <w:szCs w:val="28"/>
        </w:rPr>
      </w:pPr>
      <w:r w:rsidRPr="00B61FA3">
        <w:rPr>
          <w:sz w:val="28"/>
          <w:szCs w:val="28"/>
        </w:rPr>
        <w:t xml:space="preserve">WOMEN’S SOCIAL </w:t>
      </w:r>
      <w:r w:rsidR="00B61FA3" w:rsidRPr="00B61FA3">
        <w:rPr>
          <w:sz w:val="28"/>
          <w:szCs w:val="28"/>
        </w:rPr>
        <w:t>T20 - FINALS</w:t>
      </w:r>
    </w:p>
    <w:p w14:paraId="37853E1C" w14:textId="77777777" w:rsidR="007550C5" w:rsidRDefault="007550C5" w:rsidP="007550C5">
      <w:pPr>
        <w:pStyle w:val="ListParagraph"/>
        <w:ind w:left="0"/>
        <w:rPr>
          <w:rFonts w:cs="Calibri"/>
          <w:b/>
          <w:sz w:val="24"/>
          <w:szCs w:val="24"/>
          <w:u w:val="single"/>
        </w:rPr>
      </w:pPr>
    </w:p>
    <w:p w14:paraId="726B08EA" w14:textId="77777777" w:rsidR="007550C5" w:rsidRPr="00B61FA3" w:rsidRDefault="003B1C77" w:rsidP="007550C5">
      <w:pPr>
        <w:pStyle w:val="ListParagraph"/>
        <w:ind w:left="0"/>
        <w:rPr>
          <w:rFonts w:cs="Calibri"/>
          <w:b/>
          <w:bCs/>
          <w:sz w:val="28"/>
          <w:szCs w:val="28"/>
        </w:rPr>
      </w:pPr>
      <w:r w:rsidRPr="00B61FA3">
        <w:rPr>
          <w:rFonts w:cs="Calibri"/>
          <w:b/>
          <w:bCs/>
          <w:sz w:val="28"/>
          <w:szCs w:val="28"/>
        </w:rPr>
        <w:t>Full team</w:t>
      </w:r>
      <w:r w:rsidR="007550C5" w:rsidRPr="00B61FA3">
        <w:rPr>
          <w:rFonts w:cs="Calibri"/>
          <w:b/>
          <w:bCs/>
          <w:sz w:val="28"/>
          <w:szCs w:val="28"/>
        </w:rPr>
        <w:t xml:space="preserve"> definition - finals</w:t>
      </w:r>
    </w:p>
    <w:p w14:paraId="0F41E1C3" w14:textId="77777777" w:rsidR="007550C5" w:rsidRDefault="007550C5" w:rsidP="00F51813">
      <w:pPr>
        <w:pStyle w:val="ListParagraph"/>
        <w:ind w:left="0"/>
        <w:rPr>
          <w:rFonts w:cs="Calibri"/>
          <w:sz w:val="24"/>
          <w:szCs w:val="24"/>
        </w:rPr>
      </w:pPr>
    </w:p>
    <w:p w14:paraId="6D7EA6EA" w14:textId="77777777" w:rsidR="007550C5" w:rsidRDefault="007550C5" w:rsidP="00B61FA3">
      <w:pPr>
        <w:pStyle w:val="ListParagraph"/>
        <w:ind w:left="0"/>
        <w:rPr>
          <w:rFonts w:cs="Calibri"/>
          <w:sz w:val="24"/>
          <w:szCs w:val="24"/>
        </w:rPr>
      </w:pPr>
      <w:r>
        <w:rPr>
          <w:rFonts w:cs="Calibri"/>
          <w:sz w:val="24"/>
          <w:szCs w:val="24"/>
        </w:rPr>
        <w:t>Open Age Two Day competitions – 11 players</w:t>
      </w:r>
    </w:p>
    <w:p w14:paraId="2ED65E3D" w14:textId="77777777" w:rsidR="007550C5" w:rsidRDefault="007550C5" w:rsidP="003B1C77">
      <w:pPr>
        <w:pStyle w:val="ListParagraph"/>
        <w:ind w:left="0"/>
        <w:jc w:val="center"/>
        <w:rPr>
          <w:rFonts w:cs="Calibri"/>
          <w:sz w:val="24"/>
          <w:szCs w:val="24"/>
        </w:rPr>
      </w:pPr>
    </w:p>
    <w:p w14:paraId="70EA0E1E" w14:textId="63E73FBA" w:rsidR="007550C5" w:rsidRDefault="007550C5" w:rsidP="00B61FA3">
      <w:pPr>
        <w:pStyle w:val="ListParagraph"/>
        <w:ind w:left="0"/>
        <w:rPr>
          <w:rFonts w:cs="Calibri"/>
          <w:sz w:val="24"/>
          <w:szCs w:val="24"/>
        </w:rPr>
      </w:pPr>
      <w:r>
        <w:rPr>
          <w:rFonts w:cs="Calibri"/>
          <w:sz w:val="24"/>
          <w:szCs w:val="24"/>
        </w:rPr>
        <w:t>Op</w:t>
      </w:r>
      <w:r w:rsidR="00813E04">
        <w:rPr>
          <w:rFonts w:cs="Calibri"/>
          <w:sz w:val="24"/>
          <w:szCs w:val="24"/>
        </w:rPr>
        <w:t>en Age One Day competitions – 11</w:t>
      </w:r>
      <w:r>
        <w:rPr>
          <w:rFonts w:cs="Calibri"/>
          <w:sz w:val="24"/>
          <w:szCs w:val="24"/>
        </w:rPr>
        <w:t xml:space="preserve"> players</w:t>
      </w:r>
    </w:p>
    <w:p w14:paraId="1520FBB3" w14:textId="01923865" w:rsidR="000A1F92" w:rsidRDefault="000A1F92" w:rsidP="00B61FA3">
      <w:pPr>
        <w:pStyle w:val="ListParagraph"/>
        <w:ind w:left="0"/>
        <w:rPr>
          <w:rFonts w:cs="Calibri"/>
          <w:sz w:val="24"/>
          <w:szCs w:val="24"/>
        </w:rPr>
      </w:pPr>
    </w:p>
    <w:p w14:paraId="0A5F78B9" w14:textId="0D9E6D79" w:rsidR="000A1F92" w:rsidRDefault="0031726B" w:rsidP="00B61FA3">
      <w:pPr>
        <w:pStyle w:val="ListParagraph"/>
        <w:ind w:left="0"/>
        <w:rPr>
          <w:rFonts w:cs="Calibri"/>
          <w:sz w:val="24"/>
          <w:szCs w:val="24"/>
        </w:rPr>
      </w:pPr>
      <w:r>
        <w:rPr>
          <w:rFonts w:cs="Calibri"/>
          <w:sz w:val="24"/>
          <w:szCs w:val="24"/>
        </w:rPr>
        <w:t>Women’s Social T20 -</w:t>
      </w:r>
      <w:r w:rsidR="000A04C0">
        <w:rPr>
          <w:rFonts w:cs="Calibri"/>
          <w:sz w:val="24"/>
          <w:szCs w:val="24"/>
        </w:rPr>
        <w:t xml:space="preserve"> 6 players</w:t>
      </w:r>
    </w:p>
    <w:p w14:paraId="6DEE08F3" w14:textId="77777777" w:rsidR="007550C5" w:rsidRDefault="007550C5" w:rsidP="007550C5">
      <w:pPr>
        <w:pStyle w:val="ListParagraph"/>
        <w:ind w:left="0"/>
        <w:rPr>
          <w:rFonts w:cs="Calibri"/>
          <w:sz w:val="24"/>
          <w:szCs w:val="24"/>
        </w:rPr>
      </w:pPr>
      <w:r>
        <w:rPr>
          <w:rFonts w:cs="Calibri"/>
          <w:sz w:val="24"/>
          <w:szCs w:val="24"/>
        </w:rPr>
        <w:t xml:space="preserve">A permit will </w:t>
      </w:r>
      <w:r w:rsidRPr="00071905">
        <w:rPr>
          <w:rFonts w:cs="Calibri"/>
          <w:b/>
          <w:sz w:val="24"/>
          <w:szCs w:val="24"/>
        </w:rPr>
        <w:t>NOT</w:t>
      </w:r>
      <w:r>
        <w:rPr>
          <w:rFonts w:cs="Calibri"/>
          <w:sz w:val="24"/>
          <w:szCs w:val="24"/>
        </w:rPr>
        <w:t xml:space="preserve"> be granted for a player who has played in a higher graded team during the season.</w:t>
      </w:r>
    </w:p>
    <w:p w14:paraId="5FDA3422" w14:textId="77777777" w:rsidR="007550C5" w:rsidRPr="002F4906" w:rsidRDefault="007550C5" w:rsidP="00F51813">
      <w:pPr>
        <w:pStyle w:val="ListParagraph"/>
        <w:ind w:left="0"/>
        <w:rPr>
          <w:rFonts w:cs="Calibri"/>
          <w:sz w:val="24"/>
          <w:szCs w:val="24"/>
        </w:rPr>
      </w:pPr>
    </w:p>
    <w:p w14:paraId="510EDEE2" w14:textId="6B8321DA" w:rsidR="00927488" w:rsidRPr="002F4906" w:rsidRDefault="00071905" w:rsidP="00F51813">
      <w:pPr>
        <w:pStyle w:val="ListParagraph"/>
        <w:ind w:left="0"/>
        <w:rPr>
          <w:rFonts w:cs="Calibri"/>
          <w:sz w:val="24"/>
          <w:szCs w:val="24"/>
        </w:rPr>
      </w:pPr>
      <w:r>
        <w:rPr>
          <w:rFonts w:cs="Calibri"/>
          <w:sz w:val="24"/>
          <w:szCs w:val="24"/>
        </w:rPr>
        <w:t xml:space="preserve">Clubs must consider </w:t>
      </w:r>
      <w:r w:rsidR="00927488" w:rsidRPr="002F4906">
        <w:rPr>
          <w:rFonts w:cs="Calibri"/>
          <w:sz w:val="24"/>
          <w:szCs w:val="24"/>
        </w:rPr>
        <w:t xml:space="preserve">the following rule for </w:t>
      </w:r>
      <w:r>
        <w:rPr>
          <w:rFonts w:cs="Calibri"/>
          <w:sz w:val="24"/>
          <w:szCs w:val="24"/>
        </w:rPr>
        <w:t>Grand Finals – permits must be</w:t>
      </w:r>
      <w:r w:rsidR="00927488" w:rsidRPr="002F4906">
        <w:rPr>
          <w:rFonts w:cs="Calibri"/>
          <w:sz w:val="24"/>
          <w:szCs w:val="24"/>
        </w:rPr>
        <w:t xml:space="preserve"> applied for – Rule 3.2.4 para </w:t>
      </w:r>
      <w:r w:rsidR="009A2B20">
        <w:rPr>
          <w:rFonts w:cs="Calibri"/>
          <w:sz w:val="24"/>
          <w:szCs w:val="24"/>
        </w:rPr>
        <w:t>7</w:t>
      </w:r>
    </w:p>
    <w:p w14:paraId="42895879" w14:textId="77777777" w:rsidR="00927488" w:rsidRPr="002F4906" w:rsidRDefault="00927488" w:rsidP="00F51813">
      <w:pPr>
        <w:pStyle w:val="ListParagraph"/>
        <w:ind w:left="0"/>
        <w:rPr>
          <w:rFonts w:cs="Calibri"/>
          <w:sz w:val="24"/>
          <w:szCs w:val="24"/>
        </w:rPr>
      </w:pPr>
    </w:p>
    <w:p w14:paraId="2A13E1AA" w14:textId="5F6D0E8D" w:rsidR="00927488" w:rsidRPr="009A2B20" w:rsidRDefault="00927488" w:rsidP="009A2B20">
      <w:pPr>
        <w:pStyle w:val="ListParagraph"/>
        <w:numPr>
          <w:ilvl w:val="0"/>
          <w:numId w:val="10"/>
        </w:numPr>
        <w:spacing w:after="0" w:line="240" w:lineRule="auto"/>
        <w:rPr>
          <w:rFonts w:cs="Calibri"/>
          <w:sz w:val="24"/>
          <w:szCs w:val="24"/>
        </w:rPr>
      </w:pPr>
      <w:r w:rsidRPr="009A2B20">
        <w:rPr>
          <w:rFonts w:cs="Calibri"/>
          <w:sz w:val="24"/>
          <w:szCs w:val="24"/>
        </w:rPr>
        <w:t xml:space="preserve">However, if a player who had played in the higher graded side for the Semi-Final would have been covered by another player returning for the Grand Final (had the higher graded side won), then the first mentioned player may return to the lower graded side for the Grand Final provided he receives prior </w:t>
      </w:r>
      <w:r w:rsidRPr="009A2B20">
        <w:rPr>
          <w:rFonts w:cs="Calibri"/>
          <w:bCs/>
          <w:sz w:val="24"/>
          <w:szCs w:val="24"/>
        </w:rPr>
        <w:t>written</w:t>
      </w:r>
      <w:r w:rsidRPr="009A2B20">
        <w:rPr>
          <w:rFonts w:cs="Calibri"/>
          <w:sz w:val="24"/>
          <w:szCs w:val="24"/>
        </w:rPr>
        <w:t xml:space="preserve"> permission from the Association. </w:t>
      </w:r>
    </w:p>
    <w:p w14:paraId="57C50A14" w14:textId="77777777" w:rsidR="00927488" w:rsidRDefault="00927488" w:rsidP="00F51813">
      <w:pPr>
        <w:pStyle w:val="ListParagraph"/>
        <w:ind w:left="0"/>
        <w:rPr>
          <w:rFonts w:cs="Calibri"/>
          <w:sz w:val="24"/>
          <w:szCs w:val="24"/>
        </w:rPr>
      </w:pPr>
    </w:p>
    <w:p w14:paraId="3D207A81" w14:textId="77777777" w:rsidR="00F51813" w:rsidRPr="003D4457" w:rsidRDefault="003413C6" w:rsidP="00F51813">
      <w:pPr>
        <w:pStyle w:val="ListParagraph"/>
        <w:ind w:left="0"/>
        <w:rPr>
          <w:rFonts w:cs="Calibri"/>
          <w:b/>
          <w:sz w:val="24"/>
          <w:szCs w:val="24"/>
          <w:u w:val="single"/>
        </w:rPr>
      </w:pPr>
      <w:r w:rsidRPr="003D4457">
        <w:rPr>
          <w:rFonts w:cs="Calibri"/>
          <w:b/>
          <w:sz w:val="24"/>
          <w:szCs w:val="24"/>
          <w:u w:val="single"/>
        </w:rPr>
        <w:t>Player Identification – open age competitions</w:t>
      </w:r>
    </w:p>
    <w:p w14:paraId="22088D84" w14:textId="77777777" w:rsidR="003413C6" w:rsidRPr="003D4457" w:rsidRDefault="003413C6" w:rsidP="00F51813">
      <w:pPr>
        <w:pStyle w:val="ListParagraph"/>
        <w:ind w:left="0"/>
        <w:rPr>
          <w:rFonts w:cs="Calibri"/>
          <w:sz w:val="24"/>
          <w:szCs w:val="24"/>
        </w:rPr>
      </w:pPr>
    </w:p>
    <w:p w14:paraId="3D29D4F3" w14:textId="77777777" w:rsidR="003413C6" w:rsidRPr="003D4457" w:rsidRDefault="003413C6" w:rsidP="00F51813">
      <w:pPr>
        <w:pStyle w:val="ListParagraph"/>
        <w:ind w:left="0"/>
        <w:rPr>
          <w:rFonts w:cs="Calibri"/>
          <w:sz w:val="24"/>
          <w:szCs w:val="24"/>
        </w:rPr>
      </w:pPr>
      <w:r w:rsidRPr="003D4457">
        <w:rPr>
          <w:rFonts w:cs="Calibri"/>
          <w:sz w:val="24"/>
          <w:szCs w:val="24"/>
        </w:rPr>
        <w:t xml:space="preserve">Where a player has been granted a permit to play in a </w:t>
      </w:r>
      <w:proofErr w:type="gramStart"/>
      <w:r w:rsidRPr="003D4457">
        <w:rPr>
          <w:rFonts w:cs="Calibri"/>
          <w:sz w:val="24"/>
          <w:szCs w:val="24"/>
        </w:rPr>
        <w:t>Finals</w:t>
      </w:r>
      <w:proofErr w:type="gramEnd"/>
      <w:r w:rsidRPr="003D4457">
        <w:rPr>
          <w:rFonts w:cs="Calibri"/>
          <w:sz w:val="24"/>
          <w:szCs w:val="24"/>
        </w:rPr>
        <w:t xml:space="preserve"> game in an open age competition, the </w:t>
      </w:r>
      <w:proofErr w:type="gramStart"/>
      <w:r w:rsidRPr="003D4457">
        <w:rPr>
          <w:rFonts w:cs="Calibri"/>
          <w:sz w:val="24"/>
          <w:szCs w:val="24"/>
        </w:rPr>
        <w:t>Captain</w:t>
      </w:r>
      <w:proofErr w:type="gramEnd"/>
      <w:r w:rsidRPr="003D4457">
        <w:rPr>
          <w:rFonts w:cs="Calibri"/>
          <w:sz w:val="24"/>
          <w:szCs w:val="24"/>
        </w:rPr>
        <w:t xml:space="preserve"> of the team must provide the following to the opposition Captain BEFORE the start of the match:</w:t>
      </w:r>
    </w:p>
    <w:p w14:paraId="08DB3982" w14:textId="77777777" w:rsidR="003413C6" w:rsidRPr="003D4457" w:rsidRDefault="003413C6" w:rsidP="00F51813">
      <w:pPr>
        <w:pStyle w:val="ListParagraph"/>
        <w:ind w:left="0"/>
        <w:rPr>
          <w:rFonts w:cs="Calibri"/>
          <w:sz w:val="24"/>
          <w:szCs w:val="24"/>
        </w:rPr>
      </w:pPr>
    </w:p>
    <w:p w14:paraId="5D39F1CA" w14:textId="77777777" w:rsidR="003413C6" w:rsidRPr="003D4457" w:rsidRDefault="003413C6" w:rsidP="003413C6">
      <w:pPr>
        <w:pStyle w:val="ListParagraph"/>
        <w:numPr>
          <w:ilvl w:val="0"/>
          <w:numId w:val="6"/>
        </w:numPr>
        <w:rPr>
          <w:rFonts w:cs="Calibri"/>
          <w:sz w:val="24"/>
          <w:szCs w:val="24"/>
        </w:rPr>
      </w:pPr>
      <w:r w:rsidRPr="003D4457">
        <w:rPr>
          <w:rFonts w:cs="Calibri"/>
          <w:sz w:val="24"/>
          <w:szCs w:val="24"/>
        </w:rPr>
        <w:t>Evidence of the permit being granted</w:t>
      </w:r>
    </w:p>
    <w:p w14:paraId="12FDA9C1" w14:textId="77777777" w:rsidR="003413C6" w:rsidRPr="003D4457" w:rsidRDefault="003413C6" w:rsidP="003413C6">
      <w:pPr>
        <w:pStyle w:val="ListParagraph"/>
        <w:numPr>
          <w:ilvl w:val="0"/>
          <w:numId w:val="6"/>
        </w:numPr>
        <w:rPr>
          <w:rFonts w:cs="Calibri"/>
          <w:sz w:val="24"/>
          <w:szCs w:val="24"/>
        </w:rPr>
      </w:pPr>
      <w:r w:rsidRPr="003D4457">
        <w:rPr>
          <w:rFonts w:cs="Calibri"/>
          <w:sz w:val="24"/>
          <w:szCs w:val="24"/>
        </w:rPr>
        <w:t xml:space="preserve">Photo ID, such as passport or </w:t>
      </w:r>
      <w:proofErr w:type="gramStart"/>
      <w:r w:rsidRPr="003D4457">
        <w:rPr>
          <w:rFonts w:cs="Calibri"/>
          <w:sz w:val="24"/>
          <w:szCs w:val="24"/>
        </w:rPr>
        <w:t>drivers</w:t>
      </w:r>
      <w:proofErr w:type="gramEnd"/>
      <w:r w:rsidRPr="003D4457">
        <w:rPr>
          <w:rFonts w:cs="Calibri"/>
          <w:sz w:val="24"/>
          <w:szCs w:val="24"/>
        </w:rPr>
        <w:t xml:space="preserve"> licence</w:t>
      </w:r>
    </w:p>
    <w:p w14:paraId="2865FCA6" w14:textId="77777777" w:rsidR="003413C6" w:rsidRDefault="003413C6" w:rsidP="003413C6">
      <w:pPr>
        <w:rPr>
          <w:rFonts w:cs="Calibri"/>
          <w:sz w:val="24"/>
          <w:szCs w:val="24"/>
        </w:rPr>
      </w:pPr>
      <w:r w:rsidRPr="003D4457">
        <w:rPr>
          <w:rFonts w:cs="Calibri"/>
          <w:sz w:val="24"/>
          <w:szCs w:val="24"/>
        </w:rPr>
        <w:t>If the player is not identified, the player will be ruled to be an ineligible player under NWMCA rule 3.2.5.</w:t>
      </w:r>
    </w:p>
    <w:p w14:paraId="6B9A343C" w14:textId="77777777" w:rsidR="003413C6" w:rsidRPr="003413C6" w:rsidRDefault="003413C6" w:rsidP="003413C6">
      <w:pPr>
        <w:rPr>
          <w:rFonts w:cs="Calibri"/>
          <w:b/>
          <w:sz w:val="24"/>
          <w:szCs w:val="24"/>
          <w:u w:val="single"/>
        </w:rPr>
      </w:pPr>
      <w:r w:rsidRPr="003413C6">
        <w:rPr>
          <w:rFonts w:cs="Calibri"/>
          <w:b/>
          <w:sz w:val="24"/>
          <w:szCs w:val="24"/>
          <w:u w:val="single"/>
        </w:rPr>
        <w:t>No appeal</w:t>
      </w:r>
    </w:p>
    <w:p w14:paraId="529D1521" w14:textId="234DC84A" w:rsidR="00563EF4" w:rsidRDefault="003413C6" w:rsidP="002D3C8F">
      <w:pPr>
        <w:rPr>
          <w:rFonts w:cs="Calibri"/>
          <w:sz w:val="24"/>
          <w:szCs w:val="24"/>
        </w:rPr>
      </w:pPr>
      <w:r>
        <w:rPr>
          <w:rFonts w:cs="Calibri"/>
          <w:sz w:val="24"/>
          <w:szCs w:val="24"/>
        </w:rPr>
        <w:t>The NWMCA decision on a permit for finals matches, is not subject to an appeal by the club.</w:t>
      </w:r>
    </w:p>
    <w:p w14:paraId="7A0986E3" w14:textId="77777777" w:rsidR="00563EF4" w:rsidRDefault="00563EF4">
      <w:pPr>
        <w:rPr>
          <w:rFonts w:cs="Calibri"/>
          <w:sz w:val="24"/>
          <w:szCs w:val="24"/>
        </w:rPr>
      </w:pPr>
      <w:r>
        <w:rPr>
          <w:rFonts w:cs="Calibri"/>
          <w:sz w:val="24"/>
          <w:szCs w:val="24"/>
        </w:rPr>
        <w:br w:type="page"/>
      </w:r>
    </w:p>
    <w:p w14:paraId="7D0D8EE8" w14:textId="72810E92" w:rsidR="00563EF4" w:rsidRDefault="00563EF4" w:rsidP="001878FE">
      <w:pPr>
        <w:pStyle w:val="Heading3"/>
      </w:pPr>
      <w:r>
        <w:lastRenderedPageBreak/>
        <w:t>By-Laws</w:t>
      </w:r>
      <w:bookmarkStart w:id="45" w:name="_Toc142417155"/>
    </w:p>
    <w:p w14:paraId="1DEBE7A1" w14:textId="6626E434" w:rsidR="001878FE" w:rsidRPr="00420FCA" w:rsidRDefault="001878FE" w:rsidP="001878FE">
      <w:pPr>
        <w:pStyle w:val="Heading3"/>
      </w:pPr>
      <w:r w:rsidRPr="00420FCA">
        <w:t>3.4      PERMITS</w:t>
      </w:r>
      <w:bookmarkEnd w:id="45"/>
      <w:r>
        <w:t xml:space="preserve"> and EXEMPTIONS</w:t>
      </w:r>
    </w:p>
    <w:p w14:paraId="7E21C7E1" w14:textId="77777777" w:rsidR="001878FE" w:rsidRDefault="001878FE" w:rsidP="001878FE">
      <w:pPr>
        <w:pStyle w:val="ListParagraph"/>
        <w:ind w:left="1080"/>
      </w:pPr>
    </w:p>
    <w:p w14:paraId="70FDEC03" w14:textId="77777777" w:rsidR="001878FE" w:rsidRDefault="001878FE" w:rsidP="001878FE">
      <w:pPr>
        <w:pStyle w:val="ListParagraph"/>
        <w:ind w:left="284"/>
      </w:pPr>
      <w:r>
        <w:t>Players must obtain a permit or exemption where the rules or by-laws of the NWMCA or any other relevant association require a permit be obtained.</w:t>
      </w:r>
    </w:p>
    <w:p w14:paraId="585410DF" w14:textId="77777777" w:rsidR="001878FE" w:rsidRDefault="001878FE" w:rsidP="001878FE">
      <w:pPr>
        <w:pStyle w:val="ListParagraph"/>
        <w:ind w:left="284"/>
      </w:pPr>
    </w:p>
    <w:p w14:paraId="2C181680" w14:textId="77777777" w:rsidR="001878FE" w:rsidRDefault="001878FE" w:rsidP="001878FE">
      <w:pPr>
        <w:pStyle w:val="ListParagraph"/>
        <w:ind w:left="284"/>
      </w:pPr>
      <w:r>
        <w:t xml:space="preserve">Exemptions are to be applied for where the player does not meet the age and gender requirements to be selected in a game. Clubs can make a request to the association to override the age and gender eligibility status </w:t>
      </w:r>
      <w:proofErr w:type="gramStart"/>
      <w:r>
        <w:t>in order for</w:t>
      </w:r>
      <w:proofErr w:type="gramEnd"/>
      <w:r>
        <w:t xml:space="preserve"> the player to be selected.</w:t>
      </w:r>
    </w:p>
    <w:p w14:paraId="3323FE06" w14:textId="77777777" w:rsidR="001878FE" w:rsidRDefault="001878FE" w:rsidP="001878FE">
      <w:pPr>
        <w:pStyle w:val="ListParagraph"/>
        <w:ind w:left="284"/>
      </w:pPr>
    </w:p>
    <w:p w14:paraId="06D4F7A3" w14:textId="77777777" w:rsidR="001878FE" w:rsidRDefault="001878FE" w:rsidP="001878FE">
      <w:pPr>
        <w:pStyle w:val="ListParagraph"/>
        <w:ind w:left="284"/>
      </w:pPr>
      <w:r>
        <w:t>The following table sets out the type of permit to be applied for, in the relevant circumstances, and the process to be used applying for a permit or exemption.</w:t>
      </w:r>
    </w:p>
    <w:p w14:paraId="332CD852" w14:textId="77777777" w:rsidR="001878FE" w:rsidRDefault="001878FE" w:rsidP="001878FE">
      <w:pPr>
        <w:pStyle w:val="ListParagraph"/>
        <w:ind w:left="284"/>
      </w:pPr>
    </w:p>
    <w:p w14:paraId="2C28B4EF" w14:textId="39F158AE" w:rsidR="001878FE" w:rsidRDefault="00DF6229" w:rsidP="001878FE">
      <w:pPr>
        <w:pStyle w:val="ListParagraph"/>
        <w:ind w:left="284"/>
      </w:pPr>
      <w:r>
        <w:t>T</w:t>
      </w:r>
      <w:r w:rsidR="001878FE">
        <w:t>he list is not exhaustive – there may be other situations or reasons for a permit</w:t>
      </w:r>
      <w:r>
        <w:t xml:space="preserve"> or exemption</w:t>
      </w:r>
      <w:r w:rsidR="001878FE">
        <w:t xml:space="preserve"> application.</w:t>
      </w:r>
    </w:p>
    <w:tbl>
      <w:tblPr>
        <w:tblStyle w:val="TableGrid"/>
        <w:tblW w:w="5000" w:type="pct"/>
        <w:tblLook w:val="0420" w:firstRow="1" w:lastRow="0" w:firstColumn="0" w:lastColumn="0" w:noHBand="0" w:noVBand="1"/>
      </w:tblPr>
      <w:tblGrid>
        <w:gridCol w:w="3835"/>
        <w:gridCol w:w="1836"/>
        <w:gridCol w:w="1807"/>
        <w:gridCol w:w="1538"/>
      </w:tblGrid>
      <w:tr w:rsidR="00A62B70" w:rsidRPr="00CA4BFC" w14:paraId="4EBDE4CD" w14:textId="77777777" w:rsidTr="001E73FB">
        <w:trPr>
          <w:trHeight w:val="372"/>
        </w:trPr>
        <w:tc>
          <w:tcPr>
            <w:tcW w:w="2127" w:type="pct"/>
            <w:hideMark/>
          </w:tcPr>
          <w:p w14:paraId="286C5147" w14:textId="77777777" w:rsidR="00A62B70" w:rsidRPr="00CA4BFC" w:rsidRDefault="00A62B70" w:rsidP="001E73FB">
            <w:pPr>
              <w:rPr>
                <w:rFonts w:cs="Calibri"/>
                <w:color w:val="000000"/>
                <w:sz w:val="28"/>
                <w:szCs w:val="28"/>
              </w:rPr>
            </w:pPr>
            <w:r w:rsidRPr="00CA4BFC">
              <w:rPr>
                <w:rFonts w:cs="Calibri"/>
                <w:color w:val="000000"/>
                <w:sz w:val="28"/>
                <w:szCs w:val="28"/>
              </w:rPr>
              <w:t>Permit reason</w:t>
            </w:r>
          </w:p>
        </w:tc>
        <w:tc>
          <w:tcPr>
            <w:tcW w:w="1018" w:type="pct"/>
            <w:hideMark/>
          </w:tcPr>
          <w:p w14:paraId="5E76E636" w14:textId="77777777" w:rsidR="00A62B70" w:rsidRPr="00CA4BFC" w:rsidRDefault="00A62B70" w:rsidP="001E73FB">
            <w:pPr>
              <w:rPr>
                <w:rFonts w:cs="Calibri"/>
                <w:color w:val="000000"/>
                <w:sz w:val="28"/>
                <w:szCs w:val="28"/>
              </w:rPr>
            </w:pPr>
            <w:r w:rsidRPr="00CA4BFC">
              <w:rPr>
                <w:rFonts w:cs="Calibri"/>
                <w:color w:val="000000"/>
                <w:sz w:val="28"/>
                <w:szCs w:val="28"/>
              </w:rPr>
              <w:t>Type</w:t>
            </w:r>
          </w:p>
        </w:tc>
        <w:tc>
          <w:tcPr>
            <w:tcW w:w="1002" w:type="pct"/>
            <w:hideMark/>
          </w:tcPr>
          <w:p w14:paraId="126A8228" w14:textId="77777777" w:rsidR="00A62B70" w:rsidRPr="00CA4BFC" w:rsidRDefault="00A62B70" w:rsidP="001E73FB">
            <w:pPr>
              <w:rPr>
                <w:rFonts w:cs="Calibri"/>
                <w:color w:val="000000"/>
                <w:sz w:val="28"/>
                <w:szCs w:val="28"/>
              </w:rPr>
            </w:pPr>
            <w:r w:rsidRPr="00CA4BFC">
              <w:rPr>
                <w:rFonts w:cs="Calibri"/>
                <w:color w:val="000000"/>
                <w:sz w:val="28"/>
                <w:szCs w:val="28"/>
              </w:rPr>
              <w:t xml:space="preserve">Permit </w:t>
            </w:r>
            <w:proofErr w:type="gramStart"/>
            <w:r w:rsidRPr="00CA4BFC">
              <w:rPr>
                <w:rFonts w:cs="Calibri"/>
                <w:color w:val="000000"/>
                <w:sz w:val="28"/>
                <w:szCs w:val="28"/>
              </w:rPr>
              <w:t>entered into</w:t>
            </w:r>
            <w:proofErr w:type="gramEnd"/>
            <w:r w:rsidRPr="00CA4BFC">
              <w:rPr>
                <w:rFonts w:cs="Calibri"/>
                <w:color w:val="000000"/>
                <w:sz w:val="28"/>
                <w:szCs w:val="28"/>
              </w:rPr>
              <w:t xml:space="preserve"> </w:t>
            </w:r>
            <w:proofErr w:type="spellStart"/>
            <w:r w:rsidRPr="00CA4BFC">
              <w:rPr>
                <w:rFonts w:cs="Calibri"/>
                <w:color w:val="000000"/>
                <w:sz w:val="28"/>
                <w:szCs w:val="28"/>
              </w:rPr>
              <w:t>PlayHQ</w:t>
            </w:r>
            <w:proofErr w:type="spellEnd"/>
            <w:r w:rsidRPr="00CA4BFC">
              <w:rPr>
                <w:rFonts w:cs="Calibri"/>
                <w:color w:val="000000"/>
                <w:sz w:val="28"/>
                <w:szCs w:val="28"/>
              </w:rPr>
              <w:t xml:space="preserve"> </w:t>
            </w:r>
          </w:p>
        </w:tc>
        <w:tc>
          <w:tcPr>
            <w:tcW w:w="853" w:type="pct"/>
            <w:hideMark/>
          </w:tcPr>
          <w:p w14:paraId="1B0FF886" w14:textId="77777777" w:rsidR="00A62B70" w:rsidRPr="00CA4BFC" w:rsidRDefault="00A62B70" w:rsidP="001E73FB">
            <w:pPr>
              <w:rPr>
                <w:rFonts w:cs="Calibri"/>
                <w:color w:val="000000"/>
                <w:sz w:val="28"/>
                <w:szCs w:val="28"/>
              </w:rPr>
            </w:pPr>
            <w:r w:rsidRPr="00CA4BFC">
              <w:rPr>
                <w:rFonts w:cs="Calibri"/>
                <w:color w:val="000000"/>
                <w:sz w:val="28"/>
                <w:szCs w:val="28"/>
              </w:rPr>
              <w:t>NWMCA Permit</w:t>
            </w:r>
            <w:r>
              <w:rPr>
                <w:rFonts w:cs="Calibri"/>
                <w:color w:val="000000"/>
                <w:sz w:val="28"/>
                <w:szCs w:val="28"/>
              </w:rPr>
              <w:t xml:space="preserve"> / Exemption Info</w:t>
            </w:r>
            <w:r w:rsidRPr="00CA4BFC">
              <w:rPr>
                <w:rFonts w:cs="Calibri"/>
                <w:color w:val="000000"/>
                <w:sz w:val="28"/>
                <w:szCs w:val="28"/>
              </w:rPr>
              <w:t xml:space="preserve"> form required</w:t>
            </w:r>
          </w:p>
        </w:tc>
      </w:tr>
      <w:tr w:rsidR="00A62B70" w:rsidRPr="00CA4BFC" w14:paraId="3FB60E3C" w14:textId="77777777" w:rsidTr="001E73FB">
        <w:trPr>
          <w:trHeight w:val="1452"/>
        </w:trPr>
        <w:tc>
          <w:tcPr>
            <w:tcW w:w="2127" w:type="pct"/>
            <w:hideMark/>
          </w:tcPr>
          <w:p w14:paraId="65FF682F" w14:textId="77777777" w:rsidR="00A62B70" w:rsidRPr="00CA4BFC" w:rsidRDefault="00A62B70" w:rsidP="001E73FB">
            <w:pPr>
              <w:rPr>
                <w:rFonts w:cs="Calibri"/>
                <w:color w:val="000000"/>
                <w:sz w:val="28"/>
                <w:szCs w:val="28"/>
              </w:rPr>
            </w:pPr>
            <w:r w:rsidRPr="00CA4BFC">
              <w:rPr>
                <w:rFonts w:cs="Calibri"/>
                <w:color w:val="000000"/>
                <w:sz w:val="28"/>
                <w:szCs w:val="28"/>
              </w:rPr>
              <w:t>Player registered as a senior player in NWMCA – request to play senior competition at another club in different time slot</w:t>
            </w:r>
          </w:p>
        </w:tc>
        <w:tc>
          <w:tcPr>
            <w:tcW w:w="1018" w:type="pct"/>
            <w:hideMark/>
          </w:tcPr>
          <w:p w14:paraId="124CB981" w14:textId="77777777" w:rsidR="00A62B70" w:rsidRPr="00CA4BFC" w:rsidRDefault="00A62B70" w:rsidP="001E73FB">
            <w:pPr>
              <w:rPr>
                <w:rFonts w:cs="Calibri"/>
                <w:color w:val="000000"/>
                <w:sz w:val="28"/>
                <w:szCs w:val="28"/>
              </w:rPr>
            </w:pPr>
            <w:r w:rsidRPr="00CA4BFC">
              <w:rPr>
                <w:rFonts w:cs="Calibri"/>
                <w:color w:val="000000"/>
                <w:sz w:val="28"/>
                <w:szCs w:val="28"/>
              </w:rPr>
              <w:t>Season permit</w:t>
            </w:r>
          </w:p>
        </w:tc>
        <w:tc>
          <w:tcPr>
            <w:tcW w:w="1002" w:type="pct"/>
            <w:hideMark/>
          </w:tcPr>
          <w:p w14:paraId="247548F4" w14:textId="77777777" w:rsidR="00A62B70" w:rsidRPr="00CA4BFC" w:rsidRDefault="00A62B70" w:rsidP="001E73FB">
            <w:pPr>
              <w:rPr>
                <w:rFonts w:cs="Calibri"/>
                <w:color w:val="000000"/>
                <w:sz w:val="28"/>
                <w:szCs w:val="28"/>
              </w:rPr>
            </w:pPr>
            <w:r w:rsidRPr="00CA4BFC">
              <w:rPr>
                <w:rFonts w:cs="Calibri"/>
                <w:color w:val="000000"/>
                <w:sz w:val="28"/>
                <w:szCs w:val="28"/>
              </w:rPr>
              <w:t>Yes</w:t>
            </w:r>
          </w:p>
        </w:tc>
        <w:tc>
          <w:tcPr>
            <w:tcW w:w="853" w:type="pct"/>
            <w:hideMark/>
          </w:tcPr>
          <w:p w14:paraId="427C903B" w14:textId="77777777" w:rsidR="00A62B70" w:rsidRPr="00CA4BFC" w:rsidRDefault="00A62B70" w:rsidP="001E73FB">
            <w:pPr>
              <w:rPr>
                <w:rFonts w:cs="Calibri"/>
                <w:color w:val="000000"/>
                <w:sz w:val="28"/>
                <w:szCs w:val="28"/>
              </w:rPr>
            </w:pPr>
            <w:r>
              <w:rPr>
                <w:rFonts w:cs="Calibri"/>
                <w:color w:val="000000"/>
                <w:sz w:val="28"/>
                <w:szCs w:val="28"/>
              </w:rPr>
              <w:t>No</w:t>
            </w:r>
          </w:p>
        </w:tc>
      </w:tr>
      <w:tr w:rsidR="00A62B70" w:rsidRPr="00CA4BFC" w14:paraId="1279C1A0" w14:textId="77777777" w:rsidTr="001E73FB">
        <w:trPr>
          <w:trHeight w:val="1092"/>
        </w:trPr>
        <w:tc>
          <w:tcPr>
            <w:tcW w:w="2127" w:type="pct"/>
            <w:hideMark/>
          </w:tcPr>
          <w:p w14:paraId="464CF5BA" w14:textId="77777777" w:rsidR="00A62B70" w:rsidRPr="00CA4BFC" w:rsidRDefault="00A62B70" w:rsidP="001E73FB">
            <w:pPr>
              <w:rPr>
                <w:rFonts w:cs="Calibri"/>
                <w:color w:val="000000"/>
                <w:sz w:val="28"/>
                <w:szCs w:val="28"/>
              </w:rPr>
            </w:pPr>
            <w:r w:rsidRPr="00CA4BFC">
              <w:rPr>
                <w:rFonts w:cs="Calibri"/>
                <w:color w:val="000000"/>
                <w:sz w:val="28"/>
                <w:szCs w:val="28"/>
              </w:rPr>
              <w:t>Player registered as junior player – request to play senior competition at different club in NWMCA</w:t>
            </w:r>
          </w:p>
        </w:tc>
        <w:tc>
          <w:tcPr>
            <w:tcW w:w="1018" w:type="pct"/>
            <w:hideMark/>
          </w:tcPr>
          <w:p w14:paraId="117BC9EC" w14:textId="77777777" w:rsidR="00A62B70" w:rsidRPr="00CA4BFC" w:rsidRDefault="00A62B70" w:rsidP="001E73FB">
            <w:pPr>
              <w:rPr>
                <w:rFonts w:cs="Calibri"/>
                <w:color w:val="000000"/>
                <w:sz w:val="28"/>
                <w:szCs w:val="28"/>
              </w:rPr>
            </w:pPr>
            <w:r w:rsidRPr="00CA4BFC">
              <w:rPr>
                <w:rFonts w:cs="Calibri"/>
                <w:color w:val="000000"/>
                <w:sz w:val="28"/>
                <w:szCs w:val="28"/>
              </w:rPr>
              <w:t>Season permit</w:t>
            </w:r>
          </w:p>
        </w:tc>
        <w:tc>
          <w:tcPr>
            <w:tcW w:w="1002" w:type="pct"/>
            <w:hideMark/>
          </w:tcPr>
          <w:p w14:paraId="54FE250C" w14:textId="77777777" w:rsidR="00A62B70" w:rsidRPr="00CA4BFC" w:rsidRDefault="00A62B70" w:rsidP="001E73FB">
            <w:pPr>
              <w:rPr>
                <w:rFonts w:cs="Calibri"/>
                <w:color w:val="000000"/>
                <w:sz w:val="28"/>
                <w:szCs w:val="28"/>
              </w:rPr>
            </w:pPr>
            <w:r w:rsidRPr="00CA4BFC">
              <w:rPr>
                <w:rFonts w:cs="Calibri"/>
                <w:color w:val="000000"/>
                <w:sz w:val="28"/>
                <w:szCs w:val="28"/>
              </w:rPr>
              <w:t>Yes</w:t>
            </w:r>
          </w:p>
        </w:tc>
        <w:tc>
          <w:tcPr>
            <w:tcW w:w="853" w:type="pct"/>
            <w:hideMark/>
          </w:tcPr>
          <w:p w14:paraId="34E00DAF" w14:textId="77777777" w:rsidR="00A62B70" w:rsidRPr="00CA4BFC" w:rsidRDefault="00A62B70" w:rsidP="001E73FB">
            <w:pPr>
              <w:rPr>
                <w:rFonts w:cs="Calibri"/>
                <w:color w:val="000000"/>
                <w:sz w:val="28"/>
                <w:szCs w:val="28"/>
              </w:rPr>
            </w:pPr>
            <w:r>
              <w:rPr>
                <w:rFonts w:cs="Calibri"/>
                <w:color w:val="000000"/>
                <w:sz w:val="28"/>
                <w:szCs w:val="28"/>
              </w:rPr>
              <w:t>No</w:t>
            </w:r>
          </w:p>
        </w:tc>
      </w:tr>
      <w:tr w:rsidR="00A62B70" w:rsidRPr="00CA4BFC" w14:paraId="0AC268B0" w14:textId="77777777" w:rsidTr="001E73FB">
        <w:trPr>
          <w:trHeight w:val="1092"/>
        </w:trPr>
        <w:tc>
          <w:tcPr>
            <w:tcW w:w="2127" w:type="pct"/>
            <w:hideMark/>
          </w:tcPr>
          <w:p w14:paraId="6405E2CD" w14:textId="77777777" w:rsidR="00A62B70" w:rsidRPr="00CA4BFC" w:rsidRDefault="00A62B70" w:rsidP="001E73FB">
            <w:pPr>
              <w:rPr>
                <w:rFonts w:cs="Calibri"/>
                <w:color w:val="000000"/>
                <w:sz w:val="28"/>
                <w:szCs w:val="28"/>
              </w:rPr>
            </w:pPr>
            <w:r w:rsidRPr="00CA4BFC">
              <w:rPr>
                <w:rFonts w:cs="Calibri"/>
                <w:color w:val="000000"/>
                <w:sz w:val="28"/>
                <w:szCs w:val="28"/>
              </w:rPr>
              <w:t>Player registered as junior player – request to play juniors in different time slot at different club in NWMCA</w:t>
            </w:r>
          </w:p>
        </w:tc>
        <w:tc>
          <w:tcPr>
            <w:tcW w:w="1018" w:type="pct"/>
            <w:hideMark/>
          </w:tcPr>
          <w:p w14:paraId="50DABDD8" w14:textId="77777777" w:rsidR="00A62B70" w:rsidRPr="00CA4BFC" w:rsidRDefault="00A62B70" w:rsidP="001E73FB">
            <w:pPr>
              <w:rPr>
                <w:rFonts w:cs="Calibri"/>
                <w:color w:val="000000"/>
                <w:sz w:val="28"/>
                <w:szCs w:val="28"/>
              </w:rPr>
            </w:pPr>
            <w:r w:rsidRPr="00CA4BFC">
              <w:rPr>
                <w:rFonts w:cs="Calibri"/>
                <w:color w:val="000000"/>
                <w:sz w:val="28"/>
                <w:szCs w:val="28"/>
              </w:rPr>
              <w:t>Season permit</w:t>
            </w:r>
          </w:p>
        </w:tc>
        <w:tc>
          <w:tcPr>
            <w:tcW w:w="1002" w:type="pct"/>
            <w:hideMark/>
          </w:tcPr>
          <w:p w14:paraId="72B1EC78" w14:textId="77777777" w:rsidR="00A62B70" w:rsidRPr="00CA4BFC" w:rsidRDefault="00A62B70" w:rsidP="001E73FB">
            <w:pPr>
              <w:rPr>
                <w:rFonts w:cs="Calibri"/>
                <w:color w:val="000000"/>
                <w:sz w:val="28"/>
                <w:szCs w:val="28"/>
              </w:rPr>
            </w:pPr>
            <w:r w:rsidRPr="00CA4BFC">
              <w:rPr>
                <w:rFonts w:cs="Calibri"/>
                <w:color w:val="000000"/>
                <w:sz w:val="28"/>
                <w:szCs w:val="28"/>
              </w:rPr>
              <w:t>Yes</w:t>
            </w:r>
          </w:p>
        </w:tc>
        <w:tc>
          <w:tcPr>
            <w:tcW w:w="853" w:type="pct"/>
            <w:hideMark/>
          </w:tcPr>
          <w:p w14:paraId="2EC9B21A" w14:textId="77777777" w:rsidR="00A62B70" w:rsidRPr="00CA4BFC" w:rsidRDefault="00A62B70" w:rsidP="001E73FB">
            <w:pPr>
              <w:rPr>
                <w:rFonts w:cs="Calibri"/>
                <w:color w:val="000000"/>
                <w:sz w:val="28"/>
                <w:szCs w:val="28"/>
              </w:rPr>
            </w:pPr>
            <w:r>
              <w:rPr>
                <w:rFonts w:cs="Calibri"/>
                <w:color w:val="000000"/>
                <w:sz w:val="28"/>
                <w:szCs w:val="28"/>
              </w:rPr>
              <w:t>No</w:t>
            </w:r>
          </w:p>
        </w:tc>
      </w:tr>
      <w:tr w:rsidR="00A62B70" w:rsidRPr="00CA4BFC" w14:paraId="6E14F255" w14:textId="77777777" w:rsidTr="001E73FB">
        <w:trPr>
          <w:trHeight w:val="732"/>
        </w:trPr>
        <w:tc>
          <w:tcPr>
            <w:tcW w:w="2127" w:type="pct"/>
            <w:hideMark/>
          </w:tcPr>
          <w:p w14:paraId="5F36E839" w14:textId="77777777" w:rsidR="00A62B70" w:rsidRPr="00CA4BFC" w:rsidRDefault="00A62B70" w:rsidP="001E73FB">
            <w:pPr>
              <w:rPr>
                <w:rFonts w:cs="Calibri"/>
                <w:color w:val="000000"/>
                <w:sz w:val="28"/>
                <w:szCs w:val="28"/>
              </w:rPr>
            </w:pPr>
            <w:r w:rsidRPr="00CA4BFC">
              <w:rPr>
                <w:rFonts w:cs="Calibri"/>
                <w:color w:val="000000"/>
                <w:sz w:val="28"/>
                <w:szCs w:val="28"/>
              </w:rPr>
              <w:t xml:space="preserve">Junior </w:t>
            </w:r>
            <w:proofErr w:type="gramStart"/>
            <w:r w:rsidRPr="00CA4BFC">
              <w:rPr>
                <w:rFonts w:cs="Calibri"/>
                <w:color w:val="000000"/>
                <w:sz w:val="28"/>
                <w:szCs w:val="28"/>
              </w:rPr>
              <w:t>player wanting</w:t>
            </w:r>
            <w:proofErr w:type="gramEnd"/>
            <w:r w:rsidRPr="00CA4BFC">
              <w:rPr>
                <w:rFonts w:cs="Calibri"/>
                <w:color w:val="000000"/>
                <w:sz w:val="28"/>
                <w:szCs w:val="28"/>
              </w:rPr>
              <w:t xml:space="preserve"> to play in younger age group than which qualified</w:t>
            </w:r>
          </w:p>
        </w:tc>
        <w:tc>
          <w:tcPr>
            <w:tcW w:w="1018" w:type="pct"/>
            <w:hideMark/>
          </w:tcPr>
          <w:p w14:paraId="5877CD10" w14:textId="77777777" w:rsidR="00A62B70" w:rsidRPr="00CA4BFC" w:rsidRDefault="00A62B70" w:rsidP="001E73FB">
            <w:pPr>
              <w:rPr>
                <w:rFonts w:cs="Calibri"/>
                <w:color w:val="000000"/>
                <w:sz w:val="28"/>
                <w:szCs w:val="28"/>
              </w:rPr>
            </w:pPr>
            <w:r w:rsidRPr="00CA4BFC">
              <w:rPr>
                <w:rFonts w:cs="Calibri"/>
                <w:color w:val="000000"/>
                <w:sz w:val="28"/>
                <w:szCs w:val="28"/>
              </w:rPr>
              <w:t>Exemption</w:t>
            </w:r>
          </w:p>
        </w:tc>
        <w:tc>
          <w:tcPr>
            <w:tcW w:w="1002" w:type="pct"/>
            <w:hideMark/>
          </w:tcPr>
          <w:p w14:paraId="0702D068" w14:textId="77777777" w:rsidR="00A62B70" w:rsidRPr="00CA4BFC" w:rsidRDefault="00A62B70" w:rsidP="001E73FB">
            <w:pPr>
              <w:rPr>
                <w:rFonts w:cs="Calibri"/>
                <w:color w:val="000000"/>
                <w:sz w:val="28"/>
                <w:szCs w:val="28"/>
              </w:rPr>
            </w:pPr>
            <w:r w:rsidRPr="00CA4BFC">
              <w:rPr>
                <w:rFonts w:cs="Calibri"/>
                <w:color w:val="000000"/>
                <w:sz w:val="28"/>
                <w:szCs w:val="28"/>
              </w:rPr>
              <w:t>No</w:t>
            </w:r>
          </w:p>
        </w:tc>
        <w:tc>
          <w:tcPr>
            <w:tcW w:w="853" w:type="pct"/>
            <w:hideMark/>
          </w:tcPr>
          <w:p w14:paraId="1201E759" w14:textId="77777777" w:rsidR="00A62B70" w:rsidRPr="00CA4BFC" w:rsidRDefault="00A62B70" w:rsidP="001E73FB">
            <w:pPr>
              <w:rPr>
                <w:rFonts w:cs="Calibri"/>
                <w:color w:val="000000"/>
                <w:sz w:val="28"/>
                <w:szCs w:val="28"/>
              </w:rPr>
            </w:pPr>
            <w:r>
              <w:rPr>
                <w:rFonts w:cs="Calibri"/>
                <w:color w:val="000000"/>
                <w:sz w:val="28"/>
                <w:szCs w:val="28"/>
              </w:rPr>
              <w:t>Yes</w:t>
            </w:r>
          </w:p>
        </w:tc>
      </w:tr>
      <w:tr w:rsidR="00A62B70" w:rsidRPr="00CA4BFC" w14:paraId="53846313" w14:textId="77777777" w:rsidTr="001E73FB">
        <w:trPr>
          <w:trHeight w:val="732"/>
        </w:trPr>
        <w:tc>
          <w:tcPr>
            <w:tcW w:w="2127" w:type="pct"/>
            <w:hideMark/>
          </w:tcPr>
          <w:p w14:paraId="3F4632E2" w14:textId="77777777" w:rsidR="00A62B70" w:rsidRPr="00CA4BFC" w:rsidRDefault="00A62B70" w:rsidP="001E73FB">
            <w:pPr>
              <w:rPr>
                <w:rFonts w:cs="Calibri"/>
                <w:color w:val="000000"/>
                <w:sz w:val="28"/>
                <w:szCs w:val="28"/>
              </w:rPr>
            </w:pPr>
            <w:r w:rsidRPr="00CA4BFC">
              <w:rPr>
                <w:rFonts w:cs="Calibri"/>
                <w:color w:val="000000"/>
                <w:sz w:val="28"/>
                <w:szCs w:val="28"/>
              </w:rPr>
              <w:t>Person who identifies as non-binary wanting to play in All Girls competition</w:t>
            </w:r>
          </w:p>
        </w:tc>
        <w:tc>
          <w:tcPr>
            <w:tcW w:w="1018" w:type="pct"/>
            <w:hideMark/>
          </w:tcPr>
          <w:p w14:paraId="031ADB93" w14:textId="77777777" w:rsidR="00A62B70" w:rsidRPr="00CA4BFC" w:rsidRDefault="00A62B70" w:rsidP="001E73FB">
            <w:pPr>
              <w:rPr>
                <w:rFonts w:cs="Calibri"/>
                <w:color w:val="000000"/>
                <w:sz w:val="28"/>
                <w:szCs w:val="28"/>
              </w:rPr>
            </w:pPr>
            <w:r w:rsidRPr="00CA4BFC">
              <w:rPr>
                <w:rFonts w:cs="Calibri"/>
                <w:color w:val="000000"/>
                <w:sz w:val="28"/>
                <w:szCs w:val="28"/>
              </w:rPr>
              <w:t>Exemption</w:t>
            </w:r>
          </w:p>
        </w:tc>
        <w:tc>
          <w:tcPr>
            <w:tcW w:w="1002" w:type="pct"/>
            <w:hideMark/>
          </w:tcPr>
          <w:p w14:paraId="38665737" w14:textId="77777777" w:rsidR="00A62B70" w:rsidRPr="00CA4BFC" w:rsidRDefault="00A62B70" w:rsidP="001E73FB">
            <w:pPr>
              <w:rPr>
                <w:rFonts w:cs="Calibri"/>
                <w:color w:val="000000"/>
                <w:sz w:val="28"/>
                <w:szCs w:val="28"/>
              </w:rPr>
            </w:pPr>
            <w:r w:rsidRPr="00CA4BFC">
              <w:rPr>
                <w:rFonts w:cs="Calibri"/>
                <w:color w:val="000000"/>
                <w:sz w:val="28"/>
                <w:szCs w:val="28"/>
              </w:rPr>
              <w:t>No</w:t>
            </w:r>
          </w:p>
        </w:tc>
        <w:tc>
          <w:tcPr>
            <w:tcW w:w="853" w:type="pct"/>
            <w:hideMark/>
          </w:tcPr>
          <w:p w14:paraId="492CB764" w14:textId="77777777" w:rsidR="00A62B70" w:rsidRPr="00CA4BFC" w:rsidRDefault="00A62B70" w:rsidP="001E73FB">
            <w:pPr>
              <w:rPr>
                <w:rFonts w:cs="Calibri"/>
                <w:color w:val="000000"/>
                <w:sz w:val="28"/>
                <w:szCs w:val="28"/>
              </w:rPr>
            </w:pPr>
            <w:r>
              <w:rPr>
                <w:rFonts w:cs="Calibri"/>
                <w:color w:val="000000"/>
                <w:sz w:val="28"/>
                <w:szCs w:val="28"/>
              </w:rPr>
              <w:t>Yes</w:t>
            </w:r>
          </w:p>
        </w:tc>
      </w:tr>
      <w:tr w:rsidR="00A62B70" w:rsidRPr="00CA4BFC" w14:paraId="082C0454" w14:textId="77777777" w:rsidTr="001E73FB">
        <w:trPr>
          <w:trHeight w:val="1092"/>
        </w:trPr>
        <w:tc>
          <w:tcPr>
            <w:tcW w:w="2127" w:type="pct"/>
            <w:hideMark/>
          </w:tcPr>
          <w:p w14:paraId="18D9B163" w14:textId="77777777" w:rsidR="00A62B70" w:rsidRPr="00CA4BFC" w:rsidRDefault="00A62B70" w:rsidP="001E73FB">
            <w:pPr>
              <w:rPr>
                <w:rFonts w:cs="Calibri"/>
                <w:color w:val="000000"/>
                <w:sz w:val="28"/>
                <w:szCs w:val="28"/>
              </w:rPr>
            </w:pPr>
            <w:r w:rsidRPr="00CA4BFC">
              <w:rPr>
                <w:rFonts w:cs="Calibri"/>
                <w:color w:val="000000"/>
                <w:sz w:val="28"/>
                <w:szCs w:val="28"/>
              </w:rPr>
              <w:lastRenderedPageBreak/>
              <w:t>Registered junior player wanting to play in a Junior mixed competition two age groups above their eligible age group</w:t>
            </w:r>
          </w:p>
        </w:tc>
        <w:tc>
          <w:tcPr>
            <w:tcW w:w="1018" w:type="pct"/>
            <w:hideMark/>
          </w:tcPr>
          <w:p w14:paraId="7276E280" w14:textId="77777777" w:rsidR="00A62B70" w:rsidRPr="00CA4BFC" w:rsidRDefault="00A62B70" w:rsidP="001E73FB">
            <w:pPr>
              <w:rPr>
                <w:rFonts w:cs="Calibri"/>
                <w:color w:val="000000"/>
                <w:sz w:val="28"/>
                <w:szCs w:val="28"/>
              </w:rPr>
            </w:pPr>
            <w:r w:rsidRPr="00CA4BFC">
              <w:rPr>
                <w:rFonts w:cs="Calibri"/>
                <w:color w:val="000000"/>
                <w:sz w:val="28"/>
                <w:szCs w:val="28"/>
              </w:rPr>
              <w:t>Exemption</w:t>
            </w:r>
          </w:p>
        </w:tc>
        <w:tc>
          <w:tcPr>
            <w:tcW w:w="1002" w:type="pct"/>
            <w:hideMark/>
          </w:tcPr>
          <w:p w14:paraId="55DC49E6" w14:textId="77777777" w:rsidR="00A62B70" w:rsidRPr="00CA4BFC" w:rsidRDefault="00A62B70" w:rsidP="001E73FB">
            <w:pPr>
              <w:rPr>
                <w:rFonts w:cs="Calibri"/>
                <w:color w:val="000000"/>
                <w:sz w:val="28"/>
                <w:szCs w:val="28"/>
              </w:rPr>
            </w:pPr>
            <w:r w:rsidRPr="00CA4BFC">
              <w:rPr>
                <w:rFonts w:cs="Calibri"/>
                <w:color w:val="000000"/>
                <w:sz w:val="28"/>
                <w:szCs w:val="28"/>
              </w:rPr>
              <w:t>No</w:t>
            </w:r>
          </w:p>
        </w:tc>
        <w:tc>
          <w:tcPr>
            <w:tcW w:w="853" w:type="pct"/>
            <w:hideMark/>
          </w:tcPr>
          <w:p w14:paraId="7F0BF111" w14:textId="77777777" w:rsidR="00A62B70" w:rsidRPr="00CA4BFC" w:rsidRDefault="00A62B70" w:rsidP="001E73FB">
            <w:pPr>
              <w:rPr>
                <w:rFonts w:cs="Calibri"/>
                <w:color w:val="000000"/>
                <w:sz w:val="28"/>
                <w:szCs w:val="28"/>
              </w:rPr>
            </w:pPr>
            <w:r>
              <w:rPr>
                <w:rFonts w:cs="Calibri"/>
                <w:color w:val="000000"/>
                <w:sz w:val="28"/>
                <w:szCs w:val="28"/>
              </w:rPr>
              <w:t>Yes</w:t>
            </w:r>
          </w:p>
        </w:tc>
      </w:tr>
      <w:tr w:rsidR="00A62B70" w:rsidRPr="00CA4BFC" w14:paraId="46C2EDD5" w14:textId="77777777" w:rsidTr="001E73FB">
        <w:trPr>
          <w:trHeight w:val="1293"/>
        </w:trPr>
        <w:tc>
          <w:tcPr>
            <w:tcW w:w="2127" w:type="pct"/>
            <w:hideMark/>
          </w:tcPr>
          <w:p w14:paraId="1BAEB467" w14:textId="77777777" w:rsidR="00A62B70" w:rsidRPr="00CA4BFC" w:rsidRDefault="00A62B70" w:rsidP="001E73FB">
            <w:pPr>
              <w:spacing w:before="240"/>
              <w:rPr>
                <w:rFonts w:cs="Calibri"/>
                <w:color w:val="000000"/>
                <w:sz w:val="28"/>
                <w:szCs w:val="28"/>
              </w:rPr>
            </w:pPr>
            <w:r w:rsidRPr="00CA4BFC">
              <w:rPr>
                <w:rFonts w:cs="Calibri"/>
                <w:color w:val="000000"/>
                <w:sz w:val="28"/>
                <w:szCs w:val="28"/>
              </w:rPr>
              <w:t xml:space="preserve">Registered player who wants to play at another club for a </w:t>
            </w:r>
            <w:proofErr w:type="gramStart"/>
            <w:r w:rsidRPr="00CA4BFC">
              <w:rPr>
                <w:rFonts w:cs="Calibri"/>
                <w:color w:val="000000"/>
                <w:sz w:val="28"/>
                <w:szCs w:val="28"/>
              </w:rPr>
              <w:t>one off</w:t>
            </w:r>
            <w:proofErr w:type="gramEnd"/>
            <w:r w:rsidRPr="00CA4BFC">
              <w:rPr>
                <w:rFonts w:cs="Calibri"/>
                <w:color w:val="000000"/>
                <w:sz w:val="28"/>
                <w:szCs w:val="28"/>
              </w:rPr>
              <w:t xml:space="preserve"> special event</w:t>
            </w:r>
          </w:p>
        </w:tc>
        <w:tc>
          <w:tcPr>
            <w:tcW w:w="1018" w:type="pct"/>
            <w:hideMark/>
          </w:tcPr>
          <w:p w14:paraId="184B9B80" w14:textId="77777777" w:rsidR="00A62B70" w:rsidRPr="00CA4BFC" w:rsidRDefault="00A62B70" w:rsidP="001E73FB">
            <w:pPr>
              <w:spacing w:before="240"/>
              <w:rPr>
                <w:rFonts w:cs="Calibri"/>
                <w:color w:val="000000"/>
                <w:sz w:val="28"/>
                <w:szCs w:val="28"/>
              </w:rPr>
            </w:pPr>
            <w:r w:rsidRPr="00CA4BFC">
              <w:rPr>
                <w:rFonts w:cs="Calibri"/>
                <w:color w:val="000000"/>
                <w:sz w:val="28"/>
                <w:szCs w:val="28"/>
              </w:rPr>
              <w:t>Game permit</w:t>
            </w:r>
          </w:p>
        </w:tc>
        <w:tc>
          <w:tcPr>
            <w:tcW w:w="1002" w:type="pct"/>
            <w:hideMark/>
          </w:tcPr>
          <w:p w14:paraId="27994D4D" w14:textId="77777777" w:rsidR="00A62B70" w:rsidRPr="00CA4BFC" w:rsidRDefault="00A62B70" w:rsidP="001E73FB">
            <w:pPr>
              <w:spacing w:before="240"/>
              <w:rPr>
                <w:rFonts w:cs="Calibri"/>
                <w:color w:val="000000"/>
                <w:sz w:val="28"/>
                <w:szCs w:val="28"/>
              </w:rPr>
            </w:pPr>
            <w:r w:rsidRPr="00CA4BFC">
              <w:rPr>
                <w:rFonts w:cs="Calibri"/>
                <w:color w:val="000000"/>
                <w:sz w:val="28"/>
                <w:szCs w:val="28"/>
              </w:rPr>
              <w:t>Yes</w:t>
            </w:r>
          </w:p>
        </w:tc>
        <w:tc>
          <w:tcPr>
            <w:tcW w:w="853" w:type="pct"/>
            <w:hideMark/>
          </w:tcPr>
          <w:p w14:paraId="3F37479B" w14:textId="77777777" w:rsidR="00A62B70" w:rsidRPr="00CA4BFC" w:rsidRDefault="00A62B70" w:rsidP="001E73FB">
            <w:pPr>
              <w:spacing w:before="240"/>
              <w:rPr>
                <w:rFonts w:cs="Calibri"/>
                <w:color w:val="000000"/>
                <w:sz w:val="28"/>
                <w:szCs w:val="28"/>
              </w:rPr>
            </w:pPr>
            <w:r w:rsidRPr="00CA4BFC">
              <w:rPr>
                <w:rFonts w:cs="Calibri"/>
                <w:color w:val="000000"/>
                <w:sz w:val="28"/>
                <w:szCs w:val="28"/>
              </w:rPr>
              <w:t>Yes</w:t>
            </w:r>
          </w:p>
        </w:tc>
      </w:tr>
      <w:tr w:rsidR="00A62B70" w:rsidRPr="00CA4BFC" w14:paraId="3BC3ACD9" w14:textId="77777777" w:rsidTr="001E73FB">
        <w:trPr>
          <w:trHeight w:val="732"/>
        </w:trPr>
        <w:tc>
          <w:tcPr>
            <w:tcW w:w="2127" w:type="pct"/>
            <w:hideMark/>
          </w:tcPr>
          <w:p w14:paraId="3F2AED21" w14:textId="77777777" w:rsidR="00A62B70" w:rsidRPr="00CA4BFC" w:rsidRDefault="00A62B70" w:rsidP="001E73FB">
            <w:pPr>
              <w:rPr>
                <w:rFonts w:cs="Calibri"/>
                <w:color w:val="000000"/>
                <w:sz w:val="28"/>
                <w:szCs w:val="28"/>
              </w:rPr>
            </w:pPr>
            <w:r w:rsidRPr="00CA4BFC">
              <w:rPr>
                <w:rFonts w:cs="Calibri"/>
                <w:color w:val="000000"/>
                <w:sz w:val="28"/>
                <w:szCs w:val="28"/>
              </w:rPr>
              <w:t xml:space="preserve">Junior </w:t>
            </w:r>
            <w:proofErr w:type="gramStart"/>
            <w:r w:rsidRPr="00CA4BFC">
              <w:rPr>
                <w:rFonts w:cs="Calibri"/>
                <w:color w:val="000000"/>
                <w:sz w:val="28"/>
                <w:szCs w:val="28"/>
              </w:rPr>
              <w:t>player</w:t>
            </w:r>
            <w:proofErr w:type="gramEnd"/>
            <w:r w:rsidRPr="00CA4BFC">
              <w:rPr>
                <w:rFonts w:cs="Calibri"/>
                <w:color w:val="000000"/>
                <w:sz w:val="28"/>
                <w:szCs w:val="28"/>
              </w:rPr>
              <w:t xml:space="preserve"> under 13 years of age </w:t>
            </w:r>
            <w:proofErr w:type="gramStart"/>
            <w:r w:rsidRPr="00CA4BFC">
              <w:rPr>
                <w:rFonts w:cs="Calibri"/>
                <w:color w:val="000000"/>
                <w:sz w:val="28"/>
                <w:szCs w:val="28"/>
              </w:rPr>
              <w:t>wanting</w:t>
            </w:r>
            <w:proofErr w:type="gramEnd"/>
            <w:r w:rsidRPr="00CA4BFC">
              <w:rPr>
                <w:rFonts w:cs="Calibri"/>
                <w:color w:val="000000"/>
                <w:sz w:val="28"/>
                <w:szCs w:val="28"/>
              </w:rPr>
              <w:t xml:space="preserve"> to play senior cricket</w:t>
            </w:r>
          </w:p>
        </w:tc>
        <w:tc>
          <w:tcPr>
            <w:tcW w:w="1018" w:type="pct"/>
            <w:hideMark/>
          </w:tcPr>
          <w:p w14:paraId="6CD7E247" w14:textId="77777777" w:rsidR="00A62B70" w:rsidRPr="00CA4BFC" w:rsidRDefault="00A62B70" w:rsidP="001E73FB">
            <w:pPr>
              <w:rPr>
                <w:rFonts w:cs="Calibri"/>
                <w:color w:val="000000"/>
                <w:sz w:val="28"/>
                <w:szCs w:val="28"/>
              </w:rPr>
            </w:pPr>
            <w:r w:rsidRPr="00CA4BFC">
              <w:rPr>
                <w:rFonts w:cs="Calibri"/>
                <w:color w:val="000000"/>
                <w:sz w:val="28"/>
                <w:szCs w:val="28"/>
              </w:rPr>
              <w:t>Exemption</w:t>
            </w:r>
          </w:p>
        </w:tc>
        <w:tc>
          <w:tcPr>
            <w:tcW w:w="1002" w:type="pct"/>
            <w:hideMark/>
          </w:tcPr>
          <w:p w14:paraId="3110AF16" w14:textId="77777777" w:rsidR="00A62B70" w:rsidRPr="00CA4BFC" w:rsidRDefault="00A62B70" w:rsidP="001E73FB">
            <w:pPr>
              <w:rPr>
                <w:rFonts w:cs="Calibri"/>
                <w:color w:val="000000"/>
                <w:sz w:val="28"/>
                <w:szCs w:val="28"/>
              </w:rPr>
            </w:pPr>
            <w:r w:rsidRPr="00CA4BFC">
              <w:rPr>
                <w:rFonts w:cs="Calibri"/>
                <w:color w:val="000000"/>
                <w:sz w:val="28"/>
                <w:szCs w:val="28"/>
              </w:rPr>
              <w:t>No</w:t>
            </w:r>
          </w:p>
        </w:tc>
        <w:tc>
          <w:tcPr>
            <w:tcW w:w="853" w:type="pct"/>
            <w:hideMark/>
          </w:tcPr>
          <w:p w14:paraId="6819AB0B" w14:textId="77777777" w:rsidR="00A62B70" w:rsidRPr="00CA4BFC" w:rsidRDefault="00A62B70" w:rsidP="001E73FB">
            <w:pPr>
              <w:rPr>
                <w:rFonts w:cs="Calibri"/>
                <w:color w:val="000000"/>
                <w:sz w:val="28"/>
                <w:szCs w:val="28"/>
              </w:rPr>
            </w:pPr>
            <w:r>
              <w:rPr>
                <w:rFonts w:cs="Calibri"/>
                <w:color w:val="000000"/>
                <w:sz w:val="28"/>
                <w:szCs w:val="28"/>
              </w:rPr>
              <w:t>Yes</w:t>
            </w:r>
          </w:p>
        </w:tc>
      </w:tr>
      <w:tr w:rsidR="00A62B70" w:rsidRPr="00CA4BFC" w14:paraId="0844E880" w14:textId="77777777" w:rsidTr="00563EF4">
        <w:trPr>
          <w:trHeight w:val="2542"/>
        </w:trPr>
        <w:tc>
          <w:tcPr>
            <w:tcW w:w="2127" w:type="pct"/>
            <w:hideMark/>
          </w:tcPr>
          <w:p w14:paraId="5CCAD13B" w14:textId="77777777" w:rsidR="00A62B70" w:rsidRPr="00CA4BFC" w:rsidRDefault="00A62B70" w:rsidP="001E73FB">
            <w:pPr>
              <w:rPr>
                <w:rFonts w:cs="Calibri"/>
                <w:color w:val="000000"/>
                <w:sz w:val="28"/>
                <w:szCs w:val="28"/>
              </w:rPr>
            </w:pPr>
            <w:r w:rsidRPr="00CA4BFC">
              <w:rPr>
                <w:rFonts w:cs="Calibri"/>
                <w:color w:val="000000"/>
                <w:sz w:val="28"/>
                <w:szCs w:val="28"/>
              </w:rPr>
              <w:t>A Junior or Senior player who has played less than 3 matches with a Premier or Sub District Club and is NOT selected in a team for that Premier or Sub District Club</w:t>
            </w:r>
          </w:p>
        </w:tc>
        <w:tc>
          <w:tcPr>
            <w:tcW w:w="1018" w:type="pct"/>
            <w:hideMark/>
          </w:tcPr>
          <w:p w14:paraId="6BC99A73" w14:textId="77777777" w:rsidR="00A62B70" w:rsidRPr="00CA4BFC" w:rsidRDefault="00A62B70" w:rsidP="001E73FB">
            <w:pPr>
              <w:rPr>
                <w:rFonts w:cs="Calibri"/>
                <w:color w:val="000000"/>
                <w:sz w:val="28"/>
                <w:szCs w:val="28"/>
              </w:rPr>
            </w:pPr>
            <w:r w:rsidRPr="00CA4BFC">
              <w:rPr>
                <w:rFonts w:cs="Calibri"/>
                <w:color w:val="000000"/>
                <w:sz w:val="28"/>
                <w:szCs w:val="28"/>
              </w:rPr>
              <w:t>Game permit</w:t>
            </w:r>
          </w:p>
        </w:tc>
        <w:tc>
          <w:tcPr>
            <w:tcW w:w="1002" w:type="pct"/>
            <w:hideMark/>
          </w:tcPr>
          <w:p w14:paraId="30371BB3" w14:textId="77777777" w:rsidR="00A62B70" w:rsidRPr="00CA4BFC" w:rsidRDefault="00A62B70" w:rsidP="001E73FB">
            <w:pPr>
              <w:rPr>
                <w:rFonts w:cs="Calibri"/>
                <w:color w:val="000000"/>
                <w:sz w:val="28"/>
                <w:szCs w:val="28"/>
              </w:rPr>
            </w:pPr>
            <w:r w:rsidRPr="00CA4BFC">
              <w:rPr>
                <w:rFonts w:cs="Calibri"/>
                <w:color w:val="000000"/>
                <w:sz w:val="28"/>
                <w:szCs w:val="28"/>
              </w:rPr>
              <w:t>Yes</w:t>
            </w:r>
          </w:p>
        </w:tc>
        <w:tc>
          <w:tcPr>
            <w:tcW w:w="853" w:type="pct"/>
            <w:hideMark/>
          </w:tcPr>
          <w:p w14:paraId="4D2E677C" w14:textId="77777777" w:rsidR="00A62B70" w:rsidRPr="00CA4BFC" w:rsidRDefault="00A62B70" w:rsidP="001E73FB">
            <w:pPr>
              <w:rPr>
                <w:rFonts w:cs="Calibri"/>
                <w:color w:val="000000"/>
                <w:sz w:val="28"/>
                <w:szCs w:val="28"/>
              </w:rPr>
            </w:pPr>
            <w:r w:rsidRPr="00CA4BFC">
              <w:rPr>
                <w:rFonts w:cs="Calibri"/>
                <w:color w:val="000000"/>
                <w:sz w:val="28"/>
                <w:szCs w:val="28"/>
              </w:rPr>
              <w:t>Yes</w:t>
            </w:r>
          </w:p>
        </w:tc>
      </w:tr>
      <w:tr w:rsidR="00A62B70" w:rsidRPr="00CA4BFC" w14:paraId="764B56E9" w14:textId="77777777" w:rsidTr="001E73FB">
        <w:trPr>
          <w:trHeight w:val="2804"/>
        </w:trPr>
        <w:tc>
          <w:tcPr>
            <w:tcW w:w="2127" w:type="pct"/>
            <w:hideMark/>
          </w:tcPr>
          <w:p w14:paraId="569831EB" w14:textId="77777777" w:rsidR="00A62B70" w:rsidRPr="00CA4BFC" w:rsidRDefault="00A62B70" w:rsidP="001E73FB">
            <w:pPr>
              <w:rPr>
                <w:rFonts w:cs="Calibri"/>
                <w:color w:val="000000"/>
                <w:sz w:val="28"/>
                <w:szCs w:val="28"/>
              </w:rPr>
            </w:pPr>
            <w:r w:rsidRPr="00CA4BFC">
              <w:rPr>
                <w:rFonts w:cs="Calibri"/>
                <w:color w:val="000000"/>
                <w:sz w:val="28"/>
                <w:szCs w:val="28"/>
              </w:rPr>
              <w:t>Registered person who has played with a Victorian Premier Cricket Club 1</w:t>
            </w:r>
            <w:r w:rsidRPr="00CA4BFC">
              <w:rPr>
                <w:rFonts w:cs="Calibri"/>
                <w:color w:val="000000"/>
                <w:sz w:val="28"/>
                <w:szCs w:val="28"/>
                <w:vertAlign w:val="superscript"/>
              </w:rPr>
              <w:t>st</w:t>
            </w:r>
            <w:r w:rsidRPr="00CA4BFC">
              <w:rPr>
                <w:rFonts w:cs="Calibri"/>
                <w:color w:val="000000"/>
                <w:sz w:val="28"/>
                <w:szCs w:val="28"/>
              </w:rPr>
              <w:t>, 2</w:t>
            </w:r>
            <w:r w:rsidRPr="00CA4BFC">
              <w:rPr>
                <w:rFonts w:cs="Calibri"/>
                <w:color w:val="000000"/>
                <w:sz w:val="28"/>
                <w:szCs w:val="28"/>
                <w:vertAlign w:val="superscript"/>
              </w:rPr>
              <w:t>nd</w:t>
            </w:r>
            <w:r w:rsidRPr="00CA4BFC">
              <w:rPr>
                <w:rFonts w:cs="Calibri"/>
                <w:color w:val="000000"/>
                <w:sz w:val="28"/>
                <w:szCs w:val="28"/>
              </w:rPr>
              <w:t xml:space="preserve"> or 3</w:t>
            </w:r>
            <w:r w:rsidRPr="00CA4BFC">
              <w:rPr>
                <w:rFonts w:cs="Calibri"/>
                <w:color w:val="000000"/>
                <w:sz w:val="28"/>
                <w:szCs w:val="28"/>
                <w:vertAlign w:val="superscript"/>
              </w:rPr>
              <w:t>rd</w:t>
            </w:r>
            <w:r w:rsidRPr="00CA4BFC">
              <w:rPr>
                <w:rFonts w:cs="Calibri"/>
                <w:color w:val="000000"/>
                <w:sz w:val="28"/>
                <w:szCs w:val="28"/>
              </w:rPr>
              <w:t xml:space="preserve"> team or a Victorian Sub-District Cricket Association 1</w:t>
            </w:r>
            <w:r w:rsidRPr="00CA4BFC">
              <w:rPr>
                <w:rFonts w:cs="Calibri"/>
                <w:color w:val="000000"/>
                <w:sz w:val="28"/>
                <w:szCs w:val="28"/>
                <w:vertAlign w:val="superscript"/>
              </w:rPr>
              <w:t>st</w:t>
            </w:r>
            <w:r w:rsidRPr="00CA4BFC">
              <w:rPr>
                <w:rFonts w:cs="Calibri"/>
                <w:color w:val="000000"/>
                <w:sz w:val="28"/>
                <w:szCs w:val="28"/>
              </w:rPr>
              <w:t xml:space="preserve"> or 2</w:t>
            </w:r>
            <w:r w:rsidRPr="00CA4BFC">
              <w:rPr>
                <w:rFonts w:cs="Calibri"/>
                <w:color w:val="000000"/>
                <w:sz w:val="28"/>
                <w:szCs w:val="28"/>
                <w:vertAlign w:val="superscript"/>
              </w:rPr>
              <w:t>nd</w:t>
            </w:r>
            <w:r w:rsidRPr="00CA4BFC">
              <w:rPr>
                <w:rFonts w:cs="Calibri"/>
                <w:color w:val="000000"/>
                <w:sz w:val="28"/>
                <w:szCs w:val="28"/>
              </w:rPr>
              <w:t xml:space="preserve"> team wanting to play in any Open Age team in this Association </w:t>
            </w:r>
            <w:r w:rsidRPr="00CA4BFC">
              <w:rPr>
                <w:rFonts w:cs="Calibri"/>
                <w:b/>
                <w:bCs/>
                <w:i/>
                <w:iCs/>
                <w:color w:val="000000"/>
                <w:sz w:val="28"/>
                <w:szCs w:val="28"/>
              </w:rPr>
              <w:t>at a different club</w:t>
            </w:r>
            <w:r w:rsidRPr="00CA4BFC">
              <w:rPr>
                <w:rFonts w:cs="Calibri"/>
                <w:color w:val="000000"/>
                <w:sz w:val="28"/>
                <w:szCs w:val="28"/>
              </w:rPr>
              <w:t xml:space="preserve"> </w:t>
            </w:r>
            <w:r w:rsidRPr="00CA4BFC">
              <w:rPr>
                <w:rFonts w:cs="Calibri"/>
                <w:b/>
                <w:bCs/>
                <w:color w:val="000000"/>
                <w:sz w:val="28"/>
                <w:szCs w:val="28"/>
              </w:rPr>
              <w:t>in the same season</w:t>
            </w:r>
          </w:p>
        </w:tc>
        <w:tc>
          <w:tcPr>
            <w:tcW w:w="1018" w:type="pct"/>
            <w:hideMark/>
          </w:tcPr>
          <w:p w14:paraId="27BFDFC9" w14:textId="77777777" w:rsidR="00A62B70" w:rsidRPr="00CA4BFC" w:rsidRDefault="00A62B70" w:rsidP="001E73FB">
            <w:pPr>
              <w:rPr>
                <w:rFonts w:cs="Calibri"/>
                <w:color w:val="000000"/>
                <w:sz w:val="28"/>
                <w:szCs w:val="28"/>
              </w:rPr>
            </w:pPr>
            <w:r w:rsidRPr="00CA4BFC">
              <w:rPr>
                <w:rFonts w:cs="Calibri"/>
                <w:color w:val="000000"/>
                <w:sz w:val="28"/>
                <w:szCs w:val="28"/>
              </w:rPr>
              <w:t>Game permit</w:t>
            </w:r>
          </w:p>
        </w:tc>
        <w:tc>
          <w:tcPr>
            <w:tcW w:w="1002" w:type="pct"/>
            <w:hideMark/>
          </w:tcPr>
          <w:p w14:paraId="06F8EC94" w14:textId="77777777" w:rsidR="00A62B70" w:rsidRPr="00CA4BFC" w:rsidRDefault="00A62B70" w:rsidP="001E73FB">
            <w:pPr>
              <w:rPr>
                <w:rFonts w:cs="Calibri"/>
                <w:color w:val="000000"/>
                <w:sz w:val="28"/>
                <w:szCs w:val="28"/>
              </w:rPr>
            </w:pPr>
            <w:r w:rsidRPr="00CA4BFC">
              <w:rPr>
                <w:rFonts w:cs="Calibri"/>
                <w:color w:val="000000"/>
                <w:sz w:val="28"/>
                <w:szCs w:val="28"/>
              </w:rPr>
              <w:t>Yes</w:t>
            </w:r>
          </w:p>
        </w:tc>
        <w:tc>
          <w:tcPr>
            <w:tcW w:w="853" w:type="pct"/>
            <w:hideMark/>
          </w:tcPr>
          <w:p w14:paraId="169892FB" w14:textId="77777777" w:rsidR="00A62B70" w:rsidRPr="00CA4BFC" w:rsidRDefault="00A62B70" w:rsidP="001E73FB">
            <w:pPr>
              <w:rPr>
                <w:rFonts w:cs="Calibri"/>
                <w:color w:val="000000"/>
                <w:sz w:val="28"/>
                <w:szCs w:val="28"/>
              </w:rPr>
            </w:pPr>
            <w:r w:rsidRPr="00CA4BFC">
              <w:rPr>
                <w:rFonts w:cs="Calibri"/>
                <w:color w:val="000000"/>
                <w:sz w:val="28"/>
                <w:szCs w:val="28"/>
              </w:rPr>
              <w:t>Yes</w:t>
            </w:r>
          </w:p>
        </w:tc>
      </w:tr>
      <w:tr w:rsidR="00A62B70" w:rsidRPr="00CA4BFC" w14:paraId="1B97EE24" w14:textId="77777777" w:rsidTr="001E73FB">
        <w:trPr>
          <w:trHeight w:val="101"/>
        </w:trPr>
        <w:tc>
          <w:tcPr>
            <w:tcW w:w="2127" w:type="pct"/>
            <w:hideMark/>
          </w:tcPr>
          <w:p w14:paraId="43521D88" w14:textId="77777777" w:rsidR="00A62B70" w:rsidRPr="00CA4BFC" w:rsidRDefault="00A62B70" w:rsidP="001E73FB">
            <w:pPr>
              <w:rPr>
                <w:rFonts w:cs="Calibri"/>
                <w:color w:val="000000"/>
                <w:sz w:val="28"/>
                <w:szCs w:val="28"/>
              </w:rPr>
            </w:pPr>
            <w:proofErr w:type="gramStart"/>
            <w:r w:rsidRPr="00CA4BFC">
              <w:rPr>
                <w:rFonts w:cs="Calibri"/>
                <w:color w:val="000000"/>
                <w:sz w:val="28"/>
                <w:szCs w:val="28"/>
              </w:rPr>
              <w:t>Player</w:t>
            </w:r>
            <w:proofErr w:type="gramEnd"/>
            <w:r w:rsidRPr="00CA4BFC">
              <w:rPr>
                <w:rFonts w:cs="Calibri"/>
                <w:color w:val="000000"/>
                <w:sz w:val="28"/>
                <w:szCs w:val="28"/>
              </w:rPr>
              <w:t xml:space="preserve"> wanting to play in a merged team that is managed by another club</w:t>
            </w:r>
          </w:p>
        </w:tc>
        <w:tc>
          <w:tcPr>
            <w:tcW w:w="1018" w:type="pct"/>
            <w:hideMark/>
          </w:tcPr>
          <w:p w14:paraId="4043D208" w14:textId="77777777" w:rsidR="00A62B70" w:rsidRPr="00CA4BFC" w:rsidRDefault="00A62B70" w:rsidP="001E73FB">
            <w:pPr>
              <w:rPr>
                <w:rFonts w:cs="Calibri"/>
                <w:color w:val="000000"/>
                <w:sz w:val="28"/>
                <w:szCs w:val="28"/>
              </w:rPr>
            </w:pPr>
            <w:r w:rsidRPr="00CA4BFC">
              <w:rPr>
                <w:rFonts w:cs="Calibri"/>
                <w:color w:val="000000"/>
                <w:sz w:val="28"/>
                <w:szCs w:val="28"/>
              </w:rPr>
              <w:t>Season permit</w:t>
            </w:r>
          </w:p>
        </w:tc>
        <w:tc>
          <w:tcPr>
            <w:tcW w:w="1002" w:type="pct"/>
            <w:hideMark/>
          </w:tcPr>
          <w:p w14:paraId="04DD5EC4" w14:textId="36C6B9A7" w:rsidR="00A62B70" w:rsidRPr="00CA4BFC" w:rsidRDefault="002D3C8F" w:rsidP="001E73FB">
            <w:pPr>
              <w:rPr>
                <w:rFonts w:cs="Calibri"/>
                <w:color w:val="000000"/>
                <w:sz w:val="28"/>
                <w:szCs w:val="28"/>
              </w:rPr>
            </w:pPr>
            <w:r>
              <w:rPr>
                <w:rFonts w:cs="Calibri"/>
                <w:color w:val="000000"/>
                <w:sz w:val="28"/>
                <w:szCs w:val="28"/>
              </w:rPr>
              <w:t>No</w:t>
            </w:r>
          </w:p>
        </w:tc>
        <w:tc>
          <w:tcPr>
            <w:tcW w:w="853" w:type="pct"/>
            <w:hideMark/>
          </w:tcPr>
          <w:p w14:paraId="3B894139" w14:textId="2F362F61" w:rsidR="00A62B70" w:rsidRPr="00CA4BFC" w:rsidRDefault="002D3C8F" w:rsidP="001E73FB">
            <w:pPr>
              <w:rPr>
                <w:rFonts w:cs="Calibri"/>
                <w:color w:val="000000"/>
                <w:sz w:val="28"/>
                <w:szCs w:val="28"/>
              </w:rPr>
            </w:pPr>
            <w:r>
              <w:rPr>
                <w:rFonts w:cs="Calibri"/>
                <w:color w:val="000000"/>
                <w:sz w:val="28"/>
                <w:szCs w:val="28"/>
              </w:rPr>
              <w:t>No</w:t>
            </w:r>
          </w:p>
        </w:tc>
      </w:tr>
    </w:tbl>
    <w:p w14:paraId="30B20599" w14:textId="1B95D506" w:rsidR="001878FE" w:rsidRDefault="001878FE" w:rsidP="002D3C8F">
      <w:pPr>
        <w:tabs>
          <w:tab w:val="left" w:pos="3785"/>
        </w:tabs>
      </w:pPr>
    </w:p>
    <w:sectPr w:rsidR="001878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F48"/>
    <w:multiLevelType w:val="hybridMultilevel"/>
    <w:tmpl w:val="6966E7B2"/>
    <w:lvl w:ilvl="0" w:tplc="D39EFF94">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173E06"/>
    <w:multiLevelType w:val="hybridMultilevel"/>
    <w:tmpl w:val="491C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154B0B"/>
    <w:multiLevelType w:val="hybridMultilevel"/>
    <w:tmpl w:val="0958F90C"/>
    <w:lvl w:ilvl="0" w:tplc="6804CB9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35011B"/>
    <w:multiLevelType w:val="hybridMultilevel"/>
    <w:tmpl w:val="C7966C0E"/>
    <w:lvl w:ilvl="0" w:tplc="E53E2F02">
      <w:start w:val="1"/>
      <w:numFmt w:val="decimal"/>
      <w:lvlText w:val="(%1)"/>
      <w:lvlJc w:val="left"/>
      <w:pPr>
        <w:ind w:left="1494" w:hanging="360"/>
      </w:pPr>
      <w:rPr>
        <w:rFonts w:asciiTheme="minorHAnsi" w:eastAsiaTheme="minorHAnsi" w:hAnsiTheme="minorHAnsi" w:cs="Calibri"/>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4" w15:restartNumberingAfterBreak="0">
    <w:nsid w:val="1AEE4B4E"/>
    <w:multiLevelType w:val="hybridMultilevel"/>
    <w:tmpl w:val="2BB89AFE"/>
    <w:lvl w:ilvl="0" w:tplc="A942CF3E">
      <w:start w:val="1"/>
      <w:numFmt w:val="decimal"/>
      <w:lvlText w:val="%1."/>
      <w:lvlJc w:val="left"/>
      <w:pPr>
        <w:tabs>
          <w:tab w:val="num" w:pos="644"/>
        </w:tabs>
        <w:ind w:left="644" w:hanging="360"/>
      </w:pPr>
    </w:lvl>
    <w:lvl w:ilvl="1" w:tplc="3272AAFC">
      <w:numFmt w:val="none"/>
      <w:lvlText w:val=""/>
      <w:lvlJc w:val="left"/>
      <w:pPr>
        <w:tabs>
          <w:tab w:val="num" w:pos="284"/>
        </w:tabs>
      </w:pPr>
    </w:lvl>
    <w:lvl w:ilvl="2" w:tplc="FB2A2AE0">
      <w:numFmt w:val="none"/>
      <w:lvlText w:val=""/>
      <w:lvlJc w:val="left"/>
      <w:pPr>
        <w:tabs>
          <w:tab w:val="num" w:pos="284"/>
        </w:tabs>
      </w:pPr>
    </w:lvl>
    <w:lvl w:ilvl="3" w:tplc="4426F102">
      <w:numFmt w:val="none"/>
      <w:lvlText w:val=""/>
      <w:lvlJc w:val="left"/>
      <w:pPr>
        <w:tabs>
          <w:tab w:val="num" w:pos="284"/>
        </w:tabs>
      </w:pPr>
    </w:lvl>
    <w:lvl w:ilvl="4" w:tplc="80DE684C">
      <w:numFmt w:val="none"/>
      <w:lvlText w:val=""/>
      <w:lvlJc w:val="left"/>
      <w:pPr>
        <w:tabs>
          <w:tab w:val="num" w:pos="284"/>
        </w:tabs>
      </w:pPr>
    </w:lvl>
    <w:lvl w:ilvl="5" w:tplc="85F6BC00">
      <w:numFmt w:val="none"/>
      <w:lvlText w:val=""/>
      <w:lvlJc w:val="left"/>
      <w:pPr>
        <w:tabs>
          <w:tab w:val="num" w:pos="284"/>
        </w:tabs>
      </w:pPr>
    </w:lvl>
    <w:lvl w:ilvl="6" w:tplc="C72EB316">
      <w:numFmt w:val="none"/>
      <w:lvlText w:val=""/>
      <w:lvlJc w:val="left"/>
      <w:pPr>
        <w:tabs>
          <w:tab w:val="num" w:pos="284"/>
        </w:tabs>
      </w:pPr>
    </w:lvl>
    <w:lvl w:ilvl="7" w:tplc="E8E66022">
      <w:numFmt w:val="none"/>
      <w:lvlText w:val=""/>
      <w:lvlJc w:val="left"/>
      <w:pPr>
        <w:tabs>
          <w:tab w:val="num" w:pos="284"/>
        </w:tabs>
      </w:pPr>
    </w:lvl>
    <w:lvl w:ilvl="8" w:tplc="6512FCEC">
      <w:numFmt w:val="none"/>
      <w:lvlText w:val=""/>
      <w:lvlJc w:val="left"/>
      <w:pPr>
        <w:tabs>
          <w:tab w:val="num" w:pos="284"/>
        </w:tabs>
      </w:pPr>
    </w:lvl>
  </w:abstractNum>
  <w:abstractNum w:abstractNumId="5" w15:restartNumberingAfterBreak="0">
    <w:nsid w:val="22E31B32"/>
    <w:multiLevelType w:val="hybridMultilevel"/>
    <w:tmpl w:val="B92A1E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90722B"/>
    <w:multiLevelType w:val="hybridMultilevel"/>
    <w:tmpl w:val="FFF62C62"/>
    <w:lvl w:ilvl="0" w:tplc="0C09000F">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3FE660F"/>
    <w:multiLevelType w:val="hybridMultilevel"/>
    <w:tmpl w:val="42704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F07871"/>
    <w:multiLevelType w:val="hybridMultilevel"/>
    <w:tmpl w:val="58066F0E"/>
    <w:lvl w:ilvl="0" w:tplc="E5489FB4">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E16A79"/>
    <w:multiLevelType w:val="hybridMultilevel"/>
    <w:tmpl w:val="AF969DBC"/>
    <w:lvl w:ilvl="0" w:tplc="C14C047E">
      <w:start w:val="8"/>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527174BF"/>
    <w:multiLevelType w:val="hybridMultilevel"/>
    <w:tmpl w:val="252ED0AA"/>
    <w:lvl w:ilvl="0" w:tplc="AFAA94E8">
      <w:start w:val="2"/>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1" w15:restartNumberingAfterBreak="0">
    <w:nsid w:val="5B9245D9"/>
    <w:multiLevelType w:val="hybridMultilevel"/>
    <w:tmpl w:val="C7F6D2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B573B4A"/>
    <w:multiLevelType w:val="hybridMultilevel"/>
    <w:tmpl w:val="1986799A"/>
    <w:lvl w:ilvl="0" w:tplc="9A10E89A">
      <w:start w:val="4"/>
      <w:numFmt w:val="decimal"/>
      <w:lvlText w:val="%1."/>
      <w:lvlJc w:val="left"/>
      <w:pPr>
        <w:ind w:left="1440" w:hanging="36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6DAC37AE"/>
    <w:multiLevelType w:val="multilevel"/>
    <w:tmpl w:val="89B43704"/>
    <w:lvl w:ilvl="0">
      <w:start w:val="3"/>
      <w:numFmt w:val="decimal"/>
      <w:lvlText w:val="%1"/>
      <w:lvlJc w:val="left"/>
      <w:pPr>
        <w:ind w:left="480" w:hanging="480"/>
      </w:pPr>
      <w:rPr>
        <w:rFonts w:hint="default"/>
      </w:rPr>
    </w:lvl>
    <w:lvl w:ilvl="1">
      <w:start w:val="5"/>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14" w15:restartNumberingAfterBreak="0">
    <w:nsid w:val="73E57AD5"/>
    <w:multiLevelType w:val="hybridMultilevel"/>
    <w:tmpl w:val="925AF654"/>
    <w:lvl w:ilvl="0" w:tplc="0409000F">
      <w:start w:val="1"/>
      <w:numFmt w:val="decimal"/>
      <w:lvlText w:val="%1."/>
      <w:lvlJc w:val="left"/>
      <w:pPr>
        <w:tabs>
          <w:tab w:val="num" w:pos="720"/>
        </w:tabs>
        <w:ind w:left="720" w:hanging="360"/>
      </w:pPr>
    </w:lvl>
    <w:lvl w:ilvl="1" w:tplc="0C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6155C80"/>
    <w:multiLevelType w:val="hybridMultilevel"/>
    <w:tmpl w:val="8B221B1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68010933">
    <w:abstractNumId w:val="7"/>
  </w:num>
  <w:num w:numId="2" w16cid:durableId="812602761">
    <w:abstractNumId w:val="2"/>
  </w:num>
  <w:num w:numId="3" w16cid:durableId="1327322614">
    <w:abstractNumId w:val="4"/>
  </w:num>
  <w:num w:numId="4" w16cid:durableId="726802278">
    <w:abstractNumId w:val="9"/>
  </w:num>
  <w:num w:numId="5" w16cid:durableId="1720280127">
    <w:abstractNumId w:val="1"/>
  </w:num>
  <w:num w:numId="6" w16cid:durableId="1959755441">
    <w:abstractNumId w:val="8"/>
  </w:num>
  <w:num w:numId="7" w16cid:durableId="1721397540">
    <w:abstractNumId w:val="15"/>
  </w:num>
  <w:num w:numId="8" w16cid:durableId="6366559">
    <w:abstractNumId w:val="11"/>
  </w:num>
  <w:num w:numId="9" w16cid:durableId="807239048">
    <w:abstractNumId w:val="5"/>
  </w:num>
  <w:num w:numId="10" w16cid:durableId="688871135">
    <w:abstractNumId w:val="6"/>
  </w:num>
  <w:num w:numId="11" w16cid:durableId="1428380529">
    <w:abstractNumId w:val="14"/>
  </w:num>
  <w:num w:numId="12" w16cid:durableId="1963881854">
    <w:abstractNumId w:val="13"/>
  </w:num>
  <w:num w:numId="13" w16cid:durableId="606423083">
    <w:abstractNumId w:val="12"/>
  </w:num>
  <w:num w:numId="14" w16cid:durableId="1312059198">
    <w:abstractNumId w:val="0"/>
  </w:num>
  <w:num w:numId="15" w16cid:durableId="615870216">
    <w:abstractNumId w:val="3"/>
  </w:num>
  <w:num w:numId="16" w16cid:durableId="21429915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C4"/>
    <w:rsid w:val="00001F31"/>
    <w:rsid w:val="00021725"/>
    <w:rsid w:val="00065B9C"/>
    <w:rsid w:val="00071905"/>
    <w:rsid w:val="000736D1"/>
    <w:rsid w:val="000838A2"/>
    <w:rsid w:val="000864AB"/>
    <w:rsid w:val="000946F2"/>
    <w:rsid w:val="000A04C0"/>
    <w:rsid w:val="000A1F92"/>
    <w:rsid w:val="000C19F9"/>
    <w:rsid w:val="000D6563"/>
    <w:rsid w:val="000E1DBC"/>
    <w:rsid w:val="000F0B8E"/>
    <w:rsid w:val="0010335B"/>
    <w:rsid w:val="00120834"/>
    <w:rsid w:val="00131B7C"/>
    <w:rsid w:val="00145EF1"/>
    <w:rsid w:val="001656E0"/>
    <w:rsid w:val="001878FE"/>
    <w:rsid w:val="001B4CB3"/>
    <w:rsid w:val="001B7BEF"/>
    <w:rsid w:val="001C7834"/>
    <w:rsid w:val="001E0020"/>
    <w:rsid w:val="001E3D5B"/>
    <w:rsid w:val="00206BF5"/>
    <w:rsid w:val="00265329"/>
    <w:rsid w:val="00290962"/>
    <w:rsid w:val="002A0D1A"/>
    <w:rsid w:val="002C4C7A"/>
    <w:rsid w:val="002D3C87"/>
    <w:rsid w:val="002D3C8F"/>
    <w:rsid w:val="002F0B41"/>
    <w:rsid w:val="002F4906"/>
    <w:rsid w:val="002F55B4"/>
    <w:rsid w:val="00315DA2"/>
    <w:rsid w:val="0031726B"/>
    <w:rsid w:val="003413C6"/>
    <w:rsid w:val="00344756"/>
    <w:rsid w:val="00346483"/>
    <w:rsid w:val="0035741C"/>
    <w:rsid w:val="003614D4"/>
    <w:rsid w:val="00381903"/>
    <w:rsid w:val="00383300"/>
    <w:rsid w:val="00387D94"/>
    <w:rsid w:val="0039089E"/>
    <w:rsid w:val="003961F8"/>
    <w:rsid w:val="003A07E9"/>
    <w:rsid w:val="003A098F"/>
    <w:rsid w:val="003A09BB"/>
    <w:rsid w:val="003A3C66"/>
    <w:rsid w:val="003B1C77"/>
    <w:rsid w:val="003C0F95"/>
    <w:rsid w:val="003C7D9E"/>
    <w:rsid w:val="003D4457"/>
    <w:rsid w:val="003D5E4A"/>
    <w:rsid w:val="003F0543"/>
    <w:rsid w:val="003F4497"/>
    <w:rsid w:val="00401F54"/>
    <w:rsid w:val="00415D75"/>
    <w:rsid w:val="0043319D"/>
    <w:rsid w:val="004437C8"/>
    <w:rsid w:val="00462E85"/>
    <w:rsid w:val="00470F04"/>
    <w:rsid w:val="0047283F"/>
    <w:rsid w:val="0048111F"/>
    <w:rsid w:val="00492CB4"/>
    <w:rsid w:val="00494DE0"/>
    <w:rsid w:val="00495F34"/>
    <w:rsid w:val="004B2528"/>
    <w:rsid w:val="004B368F"/>
    <w:rsid w:val="004C7A5A"/>
    <w:rsid w:val="0050297C"/>
    <w:rsid w:val="005069DF"/>
    <w:rsid w:val="005171E2"/>
    <w:rsid w:val="00563EF4"/>
    <w:rsid w:val="00565DFC"/>
    <w:rsid w:val="00582A6F"/>
    <w:rsid w:val="00585A06"/>
    <w:rsid w:val="0059685A"/>
    <w:rsid w:val="005A2813"/>
    <w:rsid w:val="005C1C9C"/>
    <w:rsid w:val="005D38AC"/>
    <w:rsid w:val="005D5155"/>
    <w:rsid w:val="00616469"/>
    <w:rsid w:val="00627B3A"/>
    <w:rsid w:val="00633020"/>
    <w:rsid w:val="006414C3"/>
    <w:rsid w:val="006476AA"/>
    <w:rsid w:val="0066194C"/>
    <w:rsid w:val="00674883"/>
    <w:rsid w:val="0068026D"/>
    <w:rsid w:val="00681F61"/>
    <w:rsid w:val="00692D2B"/>
    <w:rsid w:val="006C78C4"/>
    <w:rsid w:val="006F3C83"/>
    <w:rsid w:val="00701E24"/>
    <w:rsid w:val="00702502"/>
    <w:rsid w:val="00715274"/>
    <w:rsid w:val="00725B0C"/>
    <w:rsid w:val="00743EC1"/>
    <w:rsid w:val="007550C5"/>
    <w:rsid w:val="00773B7B"/>
    <w:rsid w:val="00777537"/>
    <w:rsid w:val="007C2911"/>
    <w:rsid w:val="007D4AE1"/>
    <w:rsid w:val="007E1430"/>
    <w:rsid w:val="008079CE"/>
    <w:rsid w:val="00813E04"/>
    <w:rsid w:val="00827529"/>
    <w:rsid w:val="0083101B"/>
    <w:rsid w:val="00845DAD"/>
    <w:rsid w:val="0085180D"/>
    <w:rsid w:val="00861FEC"/>
    <w:rsid w:val="0088592A"/>
    <w:rsid w:val="008A0536"/>
    <w:rsid w:val="008B20AF"/>
    <w:rsid w:val="008D1EE2"/>
    <w:rsid w:val="008E0907"/>
    <w:rsid w:val="0090344B"/>
    <w:rsid w:val="009226C9"/>
    <w:rsid w:val="00927488"/>
    <w:rsid w:val="009444CA"/>
    <w:rsid w:val="009644F0"/>
    <w:rsid w:val="00970729"/>
    <w:rsid w:val="0098176C"/>
    <w:rsid w:val="009A2B20"/>
    <w:rsid w:val="009A6115"/>
    <w:rsid w:val="009B6ED2"/>
    <w:rsid w:val="009C1EF6"/>
    <w:rsid w:val="009E202C"/>
    <w:rsid w:val="00A04CD2"/>
    <w:rsid w:val="00A10F40"/>
    <w:rsid w:val="00A17C86"/>
    <w:rsid w:val="00A3416B"/>
    <w:rsid w:val="00A50FAD"/>
    <w:rsid w:val="00A622ED"/>
    <w:rsid w:val="00A62B70"/>
    <w:rsid w:val="00A678BD"/>
    <w:rsid w:val="00A777E2"/>
    <w:rsid w:val="00A92326"/>
    <w:rsid w:val="00A95339"/>
    <w:rsid w:val="00AA3C1B"/>
    <w:rsid w:val="00AC4818"/>
    <w:rsid w:val="00AD2E41"/>
    <w:rsid w:val="00B01901"/>
    <w:rsid w:val="00B144BA"/>
    <w:rsid w:val="00B506AB"/>
    <w:rsid w:val="00B61FA3"/>
    <w:rsid w:val="00B7590E"/>
    <w:rsid w:val="00B831A8"/>
    <w:rsid w:val="00B86469"/>
    <w:rsid w:val="00BA5B73"/>
    <w:rsid w:val="00BB4A96"/>
    <w:rsid w:val="00BD1D1D"/>
    <w:rsid w:val="00C05578"/>
    <w:rsid w:val="00C12D00"/>
    <w:rsid w:val="00C24F8F"/>
    <w:rsid w:val="00C26A72"/>
    <w:rsid w:val="00C71429"/>
    <w:rsid w:val="00C766B1"/>
    <w:rsid w:val="00C90122"/>
    <w:rsid w:val="00D127C6"/>
    <w:rsid w:val="00D33C5F"/>
    <w:rsid w:val="00D47871"/>
    <w:rsid w:val="00D541D5"/>
    <w:rsid w:val="00D629E7"/>
    <w:rsid w:val="00D74F9A"/>
    <w:rsid w:val="00D8122A"/>
    <w:rsid w:val="00D84234"/>
    <w:rsid w:val="00DC606A"/>
    <w:rsid w:val="00DD7366"/>
    <w:rsid w:val="00DE555F"/>
    <w:rsid w:val="00DE557B"/>
    <w:rsid w:val="00DF6229"/>
    <w:rsid w:val="00E33677"/>
    <w:rsid w:val="00E43A6A"/>
    <w:rsid w:val="00E50C46"/>
    <w:rsid w:val="00E71C5F"/>
    <w:rsid w:val="00E73BAF"/>
    <w:rsid w:val="00E85534"/>
    <w:rsid w:val="00E922F0"/>
    <w:rsid w:val="00EA713B"/>
    <w:rsid w:val="00EC51DB"/>
    <w:rsid w:val="00ED1FC5"/>
    <w:rsid w:val="00EF2F7C"/>
    <w:rsid w:val="00F07527"/>
    <w:rsid w:val="00F475C1"/>
    <w:rsid w:val="00F51813"/>
    <w:rsid w:val="00F7105B"/>
    <w:rsid w:val="00F75690"/>
    <w:rsid w:val="00FA548B"/>
    <w:rsid w:val="00FD2B47"/>
    <w:rsid w:val="00FD39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3A05E"/>
  <w15:docId w15:val="{747FA79A-1917-49D0-90D3-309AF5D8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842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E14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7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8C4"/>
    <w:rPr>
      <w:rFonts w:ascii="Tahoma" w:hAnsi="Tahoma" w:cs="Tahoma"/>
      <w:sz w:val="16"/>
      <w:szCs w:val="16"/>
    </w:rPr>
  </w:style>
  <w:style w:type="paragraph" w:styleId="ListParagraph">
    <w:name w:val="List Paragraph"/>
    <w:basedOn w:val="Normal"/>
    <w:uiPriority w:val="34"/>
    <w:qFormat/>
    <w:rsid w:val="00F7105B"/>
    <w:pPr>
      <w:ind w:left="720"/>
      <w:contextualSpacing/>
    </w:pPr>
  </w:style>
  <w:style w:type="character" w:customStyle="1" w:styleId="Heading2Char">
    <w:name w:val="Heading 2 Char"/>
    <w:basedOn w:val="DefaultParagraphFont"/>
    <w:link w:val="Heading2"/>
    <w:uiPriority w:val="9"/>
    <w:rsid w:val="00D8423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E1430"/>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7E143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B7590E"/>
    <w:pPr>
      <w:tabs>
        <w:tab w:val="left" w:pos="960"/>
        <w:tab w:val="right" w:pos="10194"/>
      </w:tabs>
      <w:spacing w:after="0" w:line="240" w:lineRule="auto"/>
    </w:pPr>
    <w:rPr>
      <w:rFonts w:ascii="Calibri" w:eastAsia="Times New Roman" w:hAnsi="Calibri" w:cs="Calibri"/>
      <w:sz w:val="20"/>
      <w:szCs w:val="24"/>
      <w:lang w:eastAsia="en-AU"/>
    </w:rPr>
  </w:style>
  <w:style w:type="character" w:styleId="Hyperlink">
    <w:name w:val="Hyperlink"/>
    <w:basedOn w:val="DefaultParagraphFont"/>
    <w:uiPriority w:val="99"/>
    <w:unhideWhenUsed/>
    <w:rsid w:val="00E50C46"/>
    <w:rPr>
      <w:color w:val="0000FF" w:themeColor="hyperlink"/>
      <w:u w:val="single"/>
    </w:rPr>
  </w:style>
  <w:style w:type="character" w:styleId="UnresolvedMention">
    <w:name w:val="Unresolved Mention"/>
    <w:basedOn w:val="DefaultParagraphFont"/>
    <w:uiPriority w:val="99"/>
    <w:semiHidden/>
    <w:unhideWhenUsed/>
    <w:rsid w:val="00E50C46"/>
    <w:rPr>
      <w:color w:val="605E5C"/>
      <w:shd w:val="clear" w:color="auto" w:fill="E1DFDD"/>
    </w:rPr>
  </w:style>
  <w:style w:type="character" w:styleId="FollowedHyperlink">
    <w:name w:val="FollowedHyperlink"/>
    <w:basedOn w:val="DefaultParagraphFont"/>
    <w:uiPriority w:val="99"/>
    <w:semiHidden/>
    <w:unhideWhenUsed/>
    <w:rsid w:val="000736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vNse7R5LmUqGboZE9VKRaKz4lZJmrhdHnEAtncHFHp5UNjFZR0RQU0taUExVS1c3Vlc0TUhRUUpKVy4u" TargetMode="External"/><Relationship Id="rId5" Type="http://schemas.openxmlformats.org/officeDocument/2006/relationships/styles" Target="styles.xml"/><Relationship Id="rId10" Type="http://schemas.openxmlformats.org/officeDocument/2006/relationships/hyperlink" Target="https://forms.office.com/Pages/ResponsePage.aspx?id=vNse7R5LmUqGboZE9VKRaKz4lZJmrhdHnEAtncHFHp5UQkU4TDdCUTVONVpDOUJTRkFEUTA3Ujc2My4u" TargetMode="External"/><Relationship Id="rId4" Type="http://schemas.openxmlformats.org/officeDocument/2006/relationships/numbering" Target="numbering.xml"/><Relationship Id="rId9" Type="http://schemas.openxmlformats.org/officeDocument/2006/relationships/hyperlink" Target="https://forms.office.com/Pages/ResponsePage.aspx?id=vNse7R5LmUqGboZE9VKRaKz4lZJmrhdHnEAtncHFHp5UNjgzRkJKVVBEVlJXVkczTjJSV1lGQldTWC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C6162953B5244921F1963D74AEFC8" ma:contentTypeVersion="14" ma:contentTypeDescription="Create a new document." ma:contentTypeScope="" ma:versionID="0106faa51d46a8f037cc9bc82c16b72e">
  <xsd:schema xmlns:xsd="http://www.w3.org/2001/XMLSchema" xmlns:xs="http://www.w3.org/2001/XMLSchema" xmlns:p="http://schemas.microsoft.com/office/2006/metadata/properties" xmlns:ns2="a516a606-9901-411c-a294-cd33007cf258" xmlns:ns3="b87a7663-19bb-4150-ba58-1835e6739361" targetNamespace="http://schemas.microsoft.com/office/2006/metadata/properties" ma:root="true" ma:fieldsID="99977621f60661e82d653bd0d56bd6af" ns2:_="" ns3:_="">
    <xsd:import namespace="a516a606-9901-411c-a294-cd33007cf258"/>
    <xsd:import namespace="b87a7663-19bb-4150-ba58-1835e67393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6a606-9901-411c-a294-cd33007cf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6260208-c25c-4058-97ff-9ef3dbe3cec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a7663-19bb-4150-ba58-1835e67393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9b017b4-5b0c-4efe-95f3-9ab1294c5c7b}" ma:internalName="TaxCatchAll" ma:showField="CatchAllData" ma:web="b87a7663-19bb-4150-ba58-1835e6739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16a606-9901-411c-a294-cd33007cf258">
      <Terms xmlns="http://schemas.microsoft.com/office/infopath/2007/PartnerControls"/>
    </lcf76f155ced4ddcb4097134ff3c332f>
    <TaxCatchAll xmlns="b87a7663-19bb-4150-ba58-1835e67393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60893-F92E-41F6-B4A1-1FE3B5386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6a606-9901-411c-a294-cd33007cf258"/>
    <ds:schemaRef ds:uri="b87a7663-19bb-4150-ba58-1835e6739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289EC2-6689-417A-A445-5EF9022FB22B}">
  <ds:schemaRefs>
    <ds:schemaRef ds:uri="http://schemas.microsoft.com/office/2006/metadata/properties"/>
    <ds:schemaRef ds:uri="http://schemas.microsoft.com/office/infopath/2007/PartnerControls"/>
    <ds:schemaRef ds:uri="a516a606-9901-411c-a294-cd33007cf258"/>
    <ds:schemaRef ds:uri="b87a7663-19bb-4150-ba58-1835e6739361"/>
  </ds:schemaRefs>
</ds:datastoreItem>
</file>

<file path=customXml/itemProps3.xml><?xml version="1.0" encoding="utf-8"?>
<ds:datastoreItem xmlns:ds="http://schemas.openxmlformats.org/officeDocument/2006/customXml" ds:itemID="{478E2750-8051-42B5-BEC6-A02B8CB56D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5185</TotalTime>
  <Pages>10</Pages>
  <Words>2531</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MadMan Computing</Company>
  <LinksUpToDate>false</LinksUpToDate>
  <CharactersWithSpaces>16925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Maddern</dc:creator>
  <cp:keywords/>
  <dc:description/>
  <cp:lastModifiedBy>Bill Maddern – NWMCA</cp:lastModifiedBy>
  <cp:revision>123</cp:revision>
  <dcterms:created xsi:type="dcterms:W3CDTF">2025-07-01T06:16:00Z</dcterms:created>
  <dcterms:modified xsi:type="dcterms:W3CDTF">2025-09-01T00:17:00Z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0x010100061C6162953B5244921F1963D74AEFC8</vt:lpwstr>
  </property>
  <property fmtid="{D5CDD505-2E9C-101B-9397-08002B2CF9AE}" pid="3" name="MediaServiceImageTags">
    <vt:lpwstr/>
  </property>
</Properties>
</file>